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40" w:lineRule="exact"/>
        <w:jc w:val="center"/>
        <w:rPr>
          <w:rFonts w:ascii="Times New Roman" w:hAnsi="Times New Roman" w:cs="Times New Roman"/>
          <w:b/>
          <w:color w:val="000000" w:themeColor="text1"/>
          <w:sz w:val="24"/>
          <w14:textFill>
            <w14:solidFill>
              <w14:schemeClr w14:val="tx1"/>
            </w14:solidFill>
          </w14:textFill>
        </w:rPr>
      </w:pPr>
      <w:r>
        <w:rPr>
          <w:rFonts w:hint="eastAsia" w:ascii="Times New Roman" w:hAnsi="Times New Roman" w:cs="Times New Roman"/>
          <w:b/>
          <w:color w:val="000000" w:themeColor="text1"/>
          <w:sz w:val="24"/>
          <w14:textFill>
            <w14:solidFill>
              <w14:schemeClr w14:val="tx1"/>
            </w14:solidFill>
          </w14:textFill>
        </w:rPr>
        <w:t>陕西炫标包装有限公司</w:t>
      </w:r>
    </w:p>
    <w:p>
      <w:pPr>
        <w:adjustRightInd w:val="0"/>
        <w:snapToGrid w:val="0"/>
        <w:spacing w:line="440" w:lineRule="exact"/>
        <w:jc w:val="center"/>
        <w:rPr>
          <w:rFonts w:ascii="Times New Roman" w:hAnsi="Times New Roman" w:cs="Times New Roman"/>
          <w:b/>
          <w:bCs/>
          <w:color w:val="000000" w:themeColor="text1"/>
          <w:sz w:val="24"/>
          <w14:textFill>
            <w14:solidFill>
              <w14:schemeClr w14:val="tx1"/>
            </w14:solidFill>
          </w14:textFill>
        </w:rPr>
      </w:pPr>
      <w:r>
        <w:rPr>
          <w:rFonts w:hint="eastAsia" w:ascii="Times New Roman" w:hAnsi="Times New Roman" w:cs="Times New Roman"/>
          <w:b/>
          <w:color w:val="000000" w:themeColor="text1"/>
          <w:sz w:val="24"/>
          <w14:textFill>
            <w14:solidFill>
              <w14:schemeClr w14:val="tx1"/>
            </w14:solidFill>
          </w14:textFill>
        </w:rPr>
        <w:t>年产6亿枚环保型商品标签生产线项目</w:t>
      </w:r>
      <w:r>
        <w:rPr>
          <w:rFonts w:ascii="Times New Roman" w:hAnsi="Times New Roman" w:cs="Times New Roman"/>
          <w:b/>
          <w:color w:val="000000" w:themeColor="text1"/>
          <w:sz w:val="24"/>
          <w14:textFill>
            <w14:solidFill>
              <w14:schemeClr w14:val="tx1"/>
            </w14:solidFill>
          </w14:textFill>
        </w:rPr>
        <w:t>竣工环境保护验收意见</w:t>
      </w:r>
    </w:p>
    <w:p>
      <w:pPr>
        <w:adjustRightInd w:val="0"/>
        <w:snapToGrid w:val="0"/>
        <w:spacing w:line="440" w:lineRule="exact"/>
        <w:ind w:firstLine="480" w:firstLineChars="200"/>
        <w:rPr>
          <w:rFonts w:ascii="Times New Roman" w:hAnsi="Times New Roman" w:cs="Times New Roman"/>
          <w:bCs/>
          <w:color w:val="auto"/>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color w:val="auto"/>
          <w:sz w:val="24"/>
        </w:rPr>
      </w:pPr>
      <w:r>
        <w:rPr>
          <w:rFonts w:ascii="Times New Roman" w:hAnsi="Times New Roman" w:eastAsia="宋体" w:cs="Times New Roman"/>
          <w:color w:val="auto"/>
          <w:sz w:val="24"/>
          <w:highlight w:val="none"/>
        </w:rPr>
        <w:t>202</w:t>
      </w:r>
      <w:r>
        <w:rPr>
          <w:rFonts w:hint="eastAsia" w:ascii="Times New Roman" w:hAnsi="Times New Roman" w:eastAsia="宋体" w:cs="Times New Roman"/>
          <w:color w:val="auto"/>
          <w:sz w:val="24"/>
          <w:highlight w:val="none"/>
          <w:lang w:val="en-US" w:eastAsia="zh-CN"/>
        </w:rPr>
        <w:t>1</w:t>
      </w:r>
      <w:r>
        <w:rPr>
          <w:rFonts w:ascii="Times New Roman" w:hAnsi="Times New Roman" w:eastAsia="宋体" w:cs="Times New Roman"/>
          <w:color w:val="auto"/>
          <w:sz w:val="24"/>
          <w:highlight w:val="none"/>
        </w:rPr>
        <w:t>年</w:t>
      </w:r>
      <w:r>
        <w:rPr>
          <w:rFonts w:hint="eastAsia" w:ascii="Times New Roman" w:hAnsi="Times New Roman" w:eastAsia="宋体" w:cs="Times New Roman"/>
          <w:color w:val="auto"/>
          <w:sz w:val="24"/>
          <w:highlight w:val="none"/>
          <w:lang w:val="en-US" w:eastAsia="zh-CN"/>
        </w:rPr>
        <w:t>1</w:t>
      </w:r>
      <w:r>
        <w:rPr>
          <w:rFonts w:ascii="Times New Roman" w:hAnsi="Times New Roman" w:eastAsia="宋体" w:cs="Times New Roman"/>
          <w:color w:val="auto"/>
          <w:sz w:val="24"/>
          <w:highlight w:val="none"/>
        </w:rPr>
        <w:t>月</w:t>
      </w:r>
      <w:r>
        <w:rPr>
          <w:rFonts w:hint="eastAsia" w:ascii="Times New Roman" w:hAnsi="Times New Roman" w:eastAsia="宋体" w:cs="Times New Roman"/>
          <w:color w:val="auto"/>
          <w:sz w:val="24"/>
          <w:highlight w:val="none"/>
          <w:lang w:val="en-US" w:eastAsia="zh-CN"/>
        </w:rPr>
        <w:t>8</w:t>
      </w:r>
      <w:r>
        <w:rPr>
          <w:rFonts w:ascii="Times New Roman" w:hAnsi="Times New Roman" w:eastAsia="宋体" w:cs="Times New Roman"/>
          <w:color w:val="auto"/>
          <w:sz w:val="24"/>
          <w:highlight w:val="none"/>
        </w:rPr>
        <w:t>日，</w:t>
      </w:r>
      <w:r>
        <w:rPr>
          <w:rFonts w:hint="eastAsia" w:ascii="Times New Roman" w:hAnsi="Times New Roman" w:eastAsia="宋体" w:cs="Times New Roman"/>
          <w:color w:val="auto"/>
          <w:sz w:val="24"/>
          <w:highlight w:val="none"/>
        </w:rPr>
        <w:t>陕</w:t>
      </w:r>
      <w:r>
        <w:rPr>
          <w:rFonts w:hint="eastAsia" w:ascii="Times New Roman" w:hAnsi="Times New Roman" w:eastAsia="宋体" w:cs="Times New Roman"/>
          <w:color w:val="auto"/>
          <w:sz w:val="24"/>
        </w:rPr>
        <w:t>西炫标包装有限公司</w:t>
      </w:r>
      <w:r>
        <w:rPr>
          <w:rFonts w:ascii="Times New Roman" w:hAnsi="Times New Roman" w:eastAsia="宋体" w:cs="Times New Roman"/>
          <w:color w:val="auto"/>
          <w:sz w:val="24"/>
        </w:rPr>
        <w:t>在</w:t>
      </w:r>
      <w:r>
        <w:rPr>
          <w:rFonts w:hint="eastAsia" w:ascii="Times New Roman" w:hAnsi="Times New Roman" w:eastAsia="宋体" w:cs="Times New Roman"/>
          <w:color w:val="auto"/>
          <w:sz w:val="24"/>
          <w:lang w:eastAsia="zh-CN"/>
        </w:rPr>
        <w:t>乾县</w:t>
      </w:r>
      <w:r>
        <w:rPr>
          <w:rFonts w:ascii="Times New Roman" w:hAnsi="Times New Roman" w:eastAsia="宋体" w:cs="Times New Roman"/>
          <w:color w:val="auto"/>
          <w:sz w:val="24"/>
        </w:rPr>
        <w:t>主持召开了</w:t>
      </w:r>
      <w:r>
        <w:rPr>
          <w:rFonts w:hint="eastAsia" w:ascii="Times New Roman" w:hAnsi="Times New Roman" w:eastAsia="宋体" w:cs="Times New Roman"/>
          <w:color w:val="auto"/>
          <w:sz w:val="24"/>
        </w:rPr>
        <w:t>年产6亿枚环保型商品标签生产线项目</w:t>
      </w:r>
      <w:r>
        <w:rPr>
          <w:rFonts w:ascii="Times New Roman" w:hAnsi="Times New Roman" w:eastAsia="宋体" w:cs="Times New Roman"/>
          <w:color w:val="auto"/>
          <w:sz w:val="24"/>
        </w:rPr>
        <w:t>竣工环境保护验收会，项目建设单位（</w:t>
      </w:r>
      <w:r>
        <w:rPr>
          <w:rFonts w:hint="eastAsia" w:ascii="Times New Roman" w:hAnsi="Times New Roman" w:eastAsia="宋体" w:cs="Times New Roman"/>
          <w:color w:val="auto"/>
          <w:sz w:val="24"/>
        </w:rPr>
        <w:t>陕西炫标包装有限公司</w:t>
      </w:r>
      <w:r>
        <w:rPr>
          <w:rFonts w:ascii="Times New Roman" w:hAnsi="Times New Roman" w:eastAsia="宋体" w:cs="Times New Roman"/>
          <w:color w:val="auto"/>
          <w:sz w:val="24"/>
        </w:rPr>
        <w:t>）代表以及专家参加了会议，会议成立了验收工作组（名单附后）。</w:t>
      </w:r>
    </w:p>
    <w:p>
      <w:pPr>
        <w:pStyle w:val="15"/>
        <w:spacing w:line="360" w:lineRule="auto"/>
        <w:ind w:firstLine="480" w:firstLineChars="200"/>
        <w:rPr>
          <w:rFonts w:ascii="Times New Roman" w:eastAsia="宋体" w:cs="Times New Roman"/>
          <w:color w:val="auto"/>
          <w:kern w:val="2"/>
        </w:rPr>
      </w:pPr>
      <w:r>
        <w:rPr>
          <w:rFonts w:ascii="Times New Roman" w:eastAsia="宋体" w:cs="Times New Roman"/>
          <w:color w:val="auto"/>
          <w:kern w:val="2"/>
        </w:rPr>
        <w:t>验收工作组对该工程配套建设的污染防治设施落实情况进行了现场检查，听取项目报告主要内容的汇报，验收工作组对照《建设项目竣工环境保护验收暂行办法》，严格依照国家有关法律法规、《建设项目竣工环境保护验收技术指南 污染影响类》、本项目环境影响报告表和审批部门审批决定，核实了有关资料，经认真讨论，提出竣工环境保护验收意见如下：</w:t>
      </w:r>
    </w:p>
    <w:p>
      <w:pPr>
        <w:adjustRightInd w:val="0"/>
        <w:snapToGrid w:val="0"/>
        <w:spacing w:line="360" w:lineRule="auto"/>
        <w:ind w:firstLine="482" w:firstLineChars="200"/>
        <w:rPr>
          <w:rFonts w:ascii="Times New Roman" w:hAnsi="Times New Roman" w:cs="Times New Roman"/>
          <w:b/>
          <w:bCs/>
          <w:color w:val="auto"/>
          <w:sz w:val="24"/>
        </w:rPr>
      </w:pPr>
      <w:r>
        <w:rPr>
          <w:rFonts w:ascii="Times New Roman" w:hAnsi="Times New Roman" w:cs="Times New Roman"/>
          <w:b/>
          <w:bCs/>
          <w:color w:val="auto"/>
          <w:sz w:val="24"/>
        </w:rPr>
        <w:t>一、工程建设基本情况</w:t>
      </w:r>
    </w:p>
    <w:p>
      <w:pPr>
        <w:pStyle w:val="15"/>
        <w:spacing w:line="360" w:lineRule="auto"/>
        <w:ind w:firstLine="480" w:firstLineChars="200"/>
        <w:rPr>
          <w:rFonts w:ascii="Times New Roman" w:eastAsia="宋体" w:cs="Times New Roman"/>
          <w:color w:val="auto"/>
          <w:kern w:val="2"/>
        </w:rPr>
      </w:pPr>
      <w:r>
        <w:rPr>
          <w:rFonts w:ascii="Times New Roman" w:eastAsia="宋体" w:cs="Times New Roman"/>
          <w:color w:val="auto"/>
          <w:kern w:val="2"/>
        </w:rPr>
        <w:t>（一）建设地点、规模、主要建设内容</w:t>
      </w:r>
    </w:p>
    <w:p>
      <w:pPr>
        <w:pStyle w:val="15"/>
        <w:spacing w:line="360" w:lineRule="auto"/>
        <w:ind w:firstLine="480" w:firstLineChars="200"/>
        <w:rPr>
          <w:rFonts w:ascii="Times New Roman" w:eastAsia="宋体" w:cs="Times New Roman"/>
          <w:color w:val="auto"/>
          <w:kern w:val="2"/>
        </w:rPr>
      </w:pPr>
      <w:r>
        <w:rPr>
          <w:rFonts w:ascii="Times New Roman" w:eastAsia="宋体" w:cs="Times New Roman"/>
          <w:color w:val="auto"/>
          <w:kern w:val="2"/>
        </w:rPr>
        <w:t>1、项目建设地点：</w:t>
      </w:r>
      <w:r>
        <w:rPr>
          <w:rFonts w:ascii="Times New Roman" w:hAnsi="Times New Roman" w:eastAsia="宋体"/>
          <w:color w:val="auto"/>
          <w:sz w:val="24"/>
          <w:szCs w:val="24"/>
        </w:rPr>
        <w:t>陕西省咸阳市乾县城关街道办事处工业区社区人事局南向西100米原大丰纺织厂内</w:t>
      </w:r>
    </w:p>
    <w:p>
      <w:pPr>
        <w:pStyle w:val="15"/>
        <w:spacing w:line="360" w:lineRule="auto"/>
        <w:ind w:firstLine="480" w:firstLineChars="200"/>
        <w:rPr>
          <w:rFonts w:hint="eastAsia" w:ascii="Times New Roman" w:eastAsia="宋体" w:cs="Times New Roman"/>
          <w:color w:val="auto"/>
          <w:kern w:val="2"/>
          <w:lang w:eastAsia="zh-CN"/>
        </w:rPr>
      </w:pPr>
      <w:r>
        <w:rPr>
          <w:rFonts w:ascii="Times New Roman" w:eastAsia="宋体" w:cs="Times New Roman"/>
          <w:color w:val="auto"/>
          <w:kern w:val="2"/>
        </w:rPr>
        <w:t>2、性质：</w:t>
      </w:r>
      <w:r>
        <w:rPr>
          <w:rFonts w:hint="eastAsia" w:ascii="Times New Roman" w:eastAsia="宋体" w:cs="Times New Roman"/>
          <w:color w:val="auto"/>
          <w:kern w:val="2"/>
          <w:lang w:eastAsia="zh-CN"/>
        </w:rPr>
        <w:t>新建</w:t>
      </w:r>
    </w:p>
    <w:p>
      <w:pPr>
        <w:pStyle w:val="15"/>
        <w:spacing w:line="360" w:lineRule="auto"/>
        <w:ind w:firstLine="480" w:firstLineChars="200"/>
        <w:rPr>
          <w:rFonts w:ascii="Times New Roman" w:eastAsia="宋体" w:cs="Times New Roman"/>
          <w:color w:val="auto"/>
          <w:kern w:val="2"/>
        </w:rPr>
      </w:pPr>
      <w:r>
        <w:rPr>
          <w:rFonts w:ascii="Times New Roman" w:eastAsia="宋体" w:cs="Times New Roman"/>
          <w:color w:val="auto"/>
          <w:kern w:val="2"/>
        </w:rPr>
        <w:t>3、建设规模及产品方案：</w:t>
      </w:r>
    </w:p>
    <w:p>
      <w:pPr>
        <w:pStyle w:val="15"/>
        <w:spacing w:line="360" w:lineRule="auto"/>
        <w:ind w:firstLine="480" w:firstLineChars="200"/>
        <w:rPr>
          <w:rFonts w:hint="default" w:ascii="Times New Roman" w:eastAsia="宋体" w:cs="Times New Roman"/>
          <w:color w:val="auto"/>
          <w:lang w:eastAsia="zh-CN"/>
        </w:rPr>
      </w:pPr>
      <w:r>
        <w:rPr>
          <w:rFonts w:ascii="Times New Roman" w:eastAsia="宋体" w:cs="Times New Roman"/>
          <w:color w:val="auto"/>
        </w:rPr>
        <w:t>本项目</w:t>
      </w:r>
      <w:r>
        <w:rPr>
          <w:rFonts w:hint="eastAsia" w:ascii="Times New Roman" w:hAnsi="Times New Roman" w:eastAsia="宋体"/>
          <w:color w:val="auto"/>
          <w:sz w:val="24"/>
          <w:szCs w:val="24"/>
          <w:highlight w:val="none"/>
        </w:rPr>
        <w:t>租赁原乾县大丰纺织有限责任公司的生产厂房进行简单装修、设备安装。项目生产规模年产6亿环保型商品标签，总投资1000万元。占地</w:t>
      </w:r>
      <w:r>
        <w:rPr>
          <w:rFonts w:ascii="Times New Roman" w:hAnsi="Times New Roman" w:eastAsia="宋体"/>
          <w:color w:val="auto"/>
          <w:sz w:val="24"/>
          <w:szCs w:val="24"/>
          <w:highlight w:val="none"/>
        </w:rPr>
        <w:t>1800</w:t>
      </w:r>
      <w:r>
        <w:rPr>
          <w:rFonts w:hint="eastAsia" w:ascii="Times New Roman" w:hAnsi="Times New Roman" w:eastAsia="宋体"/>
          <w:color w:val="auto"/>
          <w:sz w:val="24"/>
          <w:szCs w:val="24"/>
          <w:highlight w:val="none"/>
        </w:rPr>
        <w:t>m</w:t>
      </w:r>
      <w:r>
        <w:rPr>
          <w:rFonts w:hint="eastAsia" w:ascii="Times New Roman" w:hAnsi="Times New Roman" w:eastAsia="宋体"/>
          <w:color w:val="auto"/>
          <w:sz w:val="24"/>
          <w:szCs w:val="24"/>
          <w:highlight w:val="none"/>
          <w:vertAlign w:val="superscript"/>
        </w:rPr>
        <w:t>2</w:t>
      </w:r>
      <w:r>
        <w:rPr>
          <w:rFonts w:hint="eastAsia" w:ascii="Times New Roman" w:hAnsi="Times New Roman" w:eastAsia="宋体"/>
          <w:color w:val="auto"/>
          <w:sz w:val="24"/>
          <w:szCs w:val="24"/>
          <w:highlight w:val="none"/>
        </w:rPr>
        <w:t>，总建筑面积</w:t>
      </w:r>
      <w:r>
        <w:rPr>
          <w:rFonts w:ascii="Times New Roman" w:hAnsi="Times New Roman" w:eastAsia="宋体"/>
          <w:color w:val="auto"/>
          <w:sz w:val="24"/>
          <w:szCs w:val="24"/>
          <w:highlight w:val="none"/>
        </w:rPr>
        <w:t>522</w:t>
      </w:r>
      <w:r>
        <w:rPr>
          <w:rFonts w:hint="eastAsia" w:ascii="Times New Roman" w:hAnsi="Times New Roman" w:eastAsia="宋体"/>
          <w:color w:val="auto"/>
          <w:sz w:val="24"/>
          <w:szCs w:val="24"/>
          <w:highlight w:val="none"/>
        </w:rPr>
        <w:t>m</w:t>
      </w:r>
      <w:r>
        <w:rPr>
          <w:rFonts w:hint="eastAsia" w:ascii="Times New Roman" w:hAnsi="Times New Roman" w:eastAsia="宋体"/>
          <w:color w:val="auto"/>
          <w:sz w:val="24"/>
          <w:szCs w:val="24"/>
          <w:highlight w:val="none"/>
          <w:vertAlign w:val="superscript"/>
        </w:rPr>
        <w:t>2</w:t>
      </w:r>
      <w:r>
        <w:rPr>
          <w:rFonts w:hint="default" w:ascii="Times New Roman" w:eastAsia="宋体" w:cs="Times New Roman"/>
          <w:color w:val="auto"/>
          <w:lang w:eastAsia="zh-CN"/>
        </w:rPr>
        <w:t>。</w:t>
      </w:r>
    </w:p>
    <w:p>
      <w:pPr>
        <w:pStyle w:val="15"/>
        <w:spacing w:line="360" w:lineRule="auto"/>
        <w:ind w:firstLine="480" w:firstLineChars="200"/>
        <w:rPr>
          <w:rFonts w:ascii="Times New Roman" w:eastAsia="宋体" w:cs="Times New Roman"/>
          <w:color w:val="auto"/>
          <w:kern w:val="2"/>
        </w:rPr>
      </w:pPr>
      <w:r>
        <w:rPr>
          <w:rFonts w:ascii="Times New Roman" w:eastAsia="宋体" w:cs="Times New Roman"/>
          <w:color w:val="auto"/>
          <w:kern w:val="2"/>
        </w:rPr>
        <w:t>4、工程组成与建设内容</w:t>
      </w:r>
    </w:p>
    <w:p>
      <w:pPr>
        <w:ind w:firstLine="42" w:firstLineChars="20"/>
        <w:jc w:val="center"/>
        <w:rPr>
          <w:rFonts w:ascii="Times New Roman" w:hAnsi="Times New Roman" w:cs="Times New Roman"/>
          <w:b/>
          <w:color w:val="auto"/>
          <w:szCs w:val="21"/>
        </w:rPr>
      </w:pPr>
      <w:r>
        <w:rPr>
          <w:rFonts w:ascii="Times New Roman" w:hAnsi="Times New Roman" w:cs="Times New Roman"/>
          <w:b/>
          <w:color w:val="auto"/>
          <w:szCs w:val="21"/>
        </w:rPr>
        <w:t xml:space="preserve">表1  </w:t>
      </w:r>
      <w:r>
        <w:rPr>
          <w:rFonts w:hint="eastAsia" w:ascii="Times New Roman" w:hAnsi="Times New Roman" w:cs="Times New Roman"/>
          <w:b/>
          <w:color w:val="auto"/>
          <w:szCs w:val="21"/>
          <w:lang w:val="en-US" w:eastAsia="zh-CN"/>
        </w:rPr>
        <w:t xml:space="preserve"> </w:t>
      </w:r>
      <w:r>
        <w:rPr>
          <w:rFonts w:ascii="Times New Roman" w:hAnsi="Times New Roman" w:cs="Times New Roman"/>
          <w:b/>
          <w:color w:val="auto"/>
          <w:szCs w:val="21"/>
        </w:rPr>
        <w:t>建设项目工程组成与环评对比情况一览表</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707"/>
        <w:gridCol w:w="756"/>
        <w:gridCol w:w="2702"/>
        <w:gridCol w:w="2762"/>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09" w:type="pct"/>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工程名称</w:t>
            </w:r>
          </w:p>
        </w:tc>
        <w:tc>
          <w:tcPr>
            <w:tcW w:w="2445" w:type="pct"/>
            <w:gridSpan w:val="3"/>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hint="eastAsia" w:ascii="Times New Roman" w:hAnsi="Times New Roman" w:eastAsia="宋体"/>
                <w:sz w:val="21"/>
                <w:szCs w:val="21"/>
              </w:rPr>
              <w:t>环评</w:t>
            </w:r>
            <w:r>
              <w:rPr>
                <w:rFonts w:ascii="Times New Roman" w:hAnsi="Times New Roman" w:eastAsia="宋体"/>
                <w:sz w:val="21"/>
                <w:szCs w:val="21"/>
              </w:rPr>
              <w:t>建设内容</w:t>
            </w:r>
          </w:p>
        </w:tc>
        <w:tc>
          <w:tcPr>
            <w:tcW w:w="1621" w:type="pct"/>
            <w:noWrap w:val="0"/>
            <w:vAlign w:val="center"/>
          </w:tcPr>
          <w:p>
            <w:pPr>
              <w:tabs>
                <w:tab w:val="left" w:pos="1848"/>
                <w:tab w:val="left" w:pos="6061"/>
                <w:tab w:val="left" w:pos="8665"/>
              </w:tabs>
              <w:spacing w:after="0" w:line="240" w:lineRule="atLeast"/>
              <w:jc w:val="center"/>
              <w:rPr>
                <w:rFonts w:hint="eastAsia" w:ascii="Times New Roman" w:hAnsi="Times New Roman" w:eastAsia="宋体"/>
                <w:sz w:val="21"/>
                <w:szCs w:val="21"/>
              </w:rPr>
            </w:pPr>
            <w:r>
              <w:rPr>
                <w:rFonts w:hint="eastAsia" w:ascii="Times New Roman" w:hAnsi="Times New Roman" w:eastAsia="宋体"/>
                <w:sz w:val="21"/>
                <w:szCs w:val="21"/>
              </w:rPr>
              <w:t>实际建设内容</w:t>
            </w:r>
          </w:p>
        </w:tc>
        <w:tc>
          <w:tcPr>
            <w:tcW w:w="523" w:type="pct"/>
            <w:noWrap w:val="0"/>
            <w:vAlign w:val="center"/>
          </w:tcPr>
          <w:p>
            <w:pPr>
              <w:tabs>
                <w:tab w:val="left" w:pos="1848"/>
                <w:tab w:val="left" w:pos="6061"/>
                <w:tab w:val="left" w:pos="8665"/>
              </w:tabs>
              <w:spacing w:after="0" w:line="240" w:lineRule="atLeast"/>
              <w:jc w:val="center"/>
              <w:rPr>
                <w:rFonts w:hint="eastAsia" w:ascii="Times New Roman" w:hAnsi="Times New Roman" w:eastAsia="宋体"/>
                <w:sz w:val="21"/>
                <w:szCs w:val="21"/>
              </w:rPr>
            </w:pPr>
            <w:r>
              <w:rPr>
                <w:rFonts w:hint="eastAsia" w:ascii="Times New Roman" w:hAnsi="Times New Roman" w:eastAsia="宋体"/>
                <w:sz w:val="21"/>
                <w:szCs w:val="21"/>
              </w:rPr>
              <w:t>与环评一致性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09" w:type="pct"/>
            <w:vMerge w:val="restart"/>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主体工程</w:t>
            </w:r>
          </w:p>
        </w:tc>
        <w:tc>
          <w:tcPr>
            <w:tcW w:w="415" w:type="pct"/>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印刷车间</w:t>
            </w:r>
          </w:p>
        </w:tc>
        <w:tc>
          <w:tcPr>
            <w:tcW w:w="2030" w:type="pct"/>
            <w:gridSpan w:val="2"/>
            <w:noWrap w:val="0"/>
            <w:vAlign w:val="center"/>
          </w:tcPr>
          <w:p>
            <w:pPr>
              <w:tabs>
                <w:tab w:val="left" w:pos="1848"/>
                <w:tab w:val="left" w:pos="6061"/>
                <w:tab w:val="left" w:pos="8665"/>
              </w:tabs>
              <w:spacing w:after="0" w:line="240" w:lineRule="atLeast"/>
              <w:jc w:val="center"/>
              <w:rPr>
                <w:rFonts w:ascii="Times New Roman" w:hAnsi="Times New Roman" w:eastAsia="宋体"/>
                <w:spacing w:val="-6"/>
                <w:sz w:val="21"/>
                <w:szCs w:val="21"/>
              </w:rPr>
            </w:pPr>
            <w:r>
              <w:rPr>
                <w:rFonts w:ascii="Times New Roman" w:hAnsi="Times New Roman" w:eastAsia="宋体"/>
                <w:sz w:val="21"/>
                <w:szCs w:val="21"/>
              </w:rPr>
              <w:t>建筑面积1000m</w:t>
            </w:r>
            <w:r>
              <w:rPr>
                <w:rFonts w:ascii="Times New Roman" w:hAnsi="Times New Roman" w:eastAsia="宋体"/>
                <w:sz w:val="21"/>
                <w:szCs w:val="21"/>
                <w:vertAlign w:val="superscript"/>
              </w:rPr>
              <w:t>2</w:t>
            </w:r>
            <w:r>
              <w:rPr>
                <w:rFonts w:ascii="Times New Roman" w:hAnsi="Times New Roman" w:eastAsia="宋体"/>
                <w:sz w:val="21"/>
                <w:szCs w:val="21"/>
              </w:rPr>
              <w:t>，</w:t>
            </w:r>
            <w:r>
              <w:rPr>
                <w:rFonts w:ascii="Times New Roman" w:hAnsi="Times New Roman" w:eastAsia="宋体"/>
                <w:spacing w:val="-6"/>
                <w:sz w:val="21"/>
                <w:szCs w:val="21"/>
              </w:rPr>
              <w:t>内设PS印刷机、覆膜机、喷码分条机、品检机等，主要用于产品印刷、覆膜工序加工。</w:t>
            </w:r>
          </w:p>
        </w:tc>
        <w:tc>
          <w:tcPr>
            <w:tcW w:w="1621" w:type="pct"/>
            <w:noWrap w:val="0"/>
            <w:vAlign w:val="center"/>
          </w:tcPr>
          <w:p>
            <w:pPr>
              <w:tabs>
                <w:tab w:val="left" w:pos="1848"/>
                <w:tab w:val="left" w:pos="6061"/>
                <w:tab w:val="left" w:pos="8665"/>
              </w:tabs>
              <w:spacing w:after="0" w:line="240" w:lineRule="atLeas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建筑面积200m</w:t>
            </w:r>
            <w:r>
              <w:rPr>
                <w:rFonts w:ascii="Times New Roman" w:hAnsi="Times New Roman" w:eastAsia="宋体"/>
                <w:color w:val="auto"/>
                <w:sz w:val="21"/>
                <w:szCs w:val="21"/>
                <w:highlight w:val="none"/>
                <w:vertAlign w:val="superscript"/>
              </w:rPr>
              <w:t>2</w:t>
            </w:r>
            <w:r>
              <w:rPr>
                <w:rFonts w:ascii="Times New Roman" w:hAnsi="Times New Roman" w:eastAsia="宋体"/>
                <w:color w:val="auto"/>
                <w:sz w:val="21"/>
                <w:szCs w:val="21"/>
                <w:highlight w:val="none"/>
              </w:rPr>
              <w:t>，内设PS印刷机、覆膜机、喷码分条机、品检机等，主要用于产品印刷、覆膜工序加工。</w:t>
            </w:r>
          </w:p>
        </w:tc>
        <w:tc>
          <w:tcPr>
            <w:tcW w:w="523" w:type="pct"/>
            <w:noWrap w:val="0"/>
            <w:vAlign w:val="center"/>
          </w:tcPr>
          <w:p>
            <w:pPr>
              <w:tabs>
                <w:tab w:val="left" w:pos="1848"/>
                <w:tab w:val="left" w:pos="6061"/>
                <w:tab w:val="left" w:pos="8665"/>
              </w:tabs>
              <w:spacing w:after="0" w:line="240" w:lineRule="atLeast"/>
              <w:jc w:val="center"/>
              <w:rPr>
                <w:rFonts w:ascii="Times New Roman" w:hAnsi="Times New Roman"/>
                <w:sz w:val="21"/>
                <w:szCs w:val="21"/>
              </w:rPr>
            </w:pPr>
            <w:r>
              <w:rPr>
                <w:rFonts w:hint="eastAsia" w:ascii="Times New Roman" w:hAnsi="Times New Roman" w:eastAsia="宋体"/>
                <w:sz w:val="21"/>
                <w:szCs w:val="21"/>
              </w:rPr>
              <w:t>建筑面积减小</w:t>
            </w:r>
            <w:r>
              <w:rPr>
                <w:rFonts w:hint="eastAsia" w:ascii="Times New Roman" w:hAnsi="Times New Roman" w:eastAsia="宋体"/>
                <w:sz w:val="21"/>
                <w:szCs w:val="21"/>
                <w:lang w:val="en-US" w:eastAsia="zh-CN"/>
              </w:rPr>
              <w:t>8</w:t>
            </w:r>
            <w:r>
              <w:rPr>
                <w:rFonts w:hint="eastAsia" w:ascii="Times New Roman" w:hAnsi="Times New Roman" w:eastAsia="宋体"/>
                <w:sz w:val="21"/>
                <w:szCs w:val="21"/>
              </w:rPr>
              <w:t>00</w:t>
            </w:r>
            <w:r>
              <w:rPr>
                <w:rFonts w:ascii="Times New Roman" w:hAnsi="Times New Roman" w:eastAsia="宋体"/>
                <w:sz w:val="21"/>
                <w:szCs w:val="21"/>
              </w:rPr>
              <w:t>m</w:t>
            </w:r>
            <w:r>
              <w:rPr>
                <w:rFonts w:ascii="Times New Roman" w:hAnsi="Times New Roman" w:eastAsia="宋体"/>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09" w:type="pct"/>
            <w:vMerge w:val="continue"/>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p>
        </w:tc>
        <w:tc>
          <w:tcPr>
            <w:tcW w:w="415" w:type="pct"/>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模切车间</w:t>
            </w:r>
          </w:p>
        </w:tc>
        <w:tc>
          <w:tcPr>
            <w:tcW w:w="2030" w:type="pct"/>
            <w:gridSpan w:val="2"/>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建筑面积500m</w:t>
            </w:r>
            <w:r>
              <w:rPr>
                <w:rFonts w:ascii="Times New Roman" w:hAnsi="Times New Roman" w:eastAsia="宋体"/>
                <w:sz w:val="21"/>
                <w:szCs w:val="21"/>
                <w:vertAlign w:val="superscript"/>
              </w:rPr>
              <w:t>2</w:t>
            </w:r>
            <w:r>
              <w:rPr>
                <w:rFonts w:ascii="Times New Roman" w:hAnsi="Times New Roman" w:eastAsia="宋体"/>
                <w:sz w:val="21"/>
                <w:szCs w:val="21"/>
              </w:rPr>
              <w:t>，内设成品库房、分条机、模切机、品检机等，主要用于产品模切、品检、分条工序加工以及成品存储。</w:t>
            </w:r>
          </w:p>
        </w:tc>
        <w:tc>
          <w:tcPr>
            <w:tcW w:w="1621" w:type="pct"/>
            <w:noWrap w:val="0"/>
            <w:vAlign w:val="center"/>
          </w:tcPr>
          <w:p>
            <w:pPr>
              <w:tabs>
                <w:tab w:val="left" w:pos="1848"/>
                <w:tab w:val="left" w:pos="6061"/>
                <w:tab w:val="left" w:pos="8665"/>
              </w:tabs>
              <w:spacing w:after="0" w:line="240" w:lineRule="atLeast"/>
              <w:jc w:val="center"/>
              <w:rPr>
                <w:rFonts w:hint="eastAsia" w:ascii="Times New Roman" w:hAnsi="Times New Roman" w:eastAsia="宋体"/>
                <w:color w:val="FF0000"/>
                <w:sz w:val="21"/>
                <w:szCs w:val="21"/>
                <w:highlight w:val="yellow"/>
                <w:lang w:eastAsia="zh-CN"/>
              </w:rPr>
            </w:pPr>
            <w:r>
              <w:rPr>
                <w:rFonts w:hint="eastAsia" w:ascii="Times New Roman" w:hAnsi="Times New Roman" w:eastAsia="宋体"/>
                <w:color w:val="auto"/>
                <w:sz w:val="21"/>
                <w:szCs w:val="21"/>
                <w:highlight w:val="none"/>
              </w:rPr>
              <w:t>放置于印刷车间</w:t>
            </w:r>
            <w:r>
              <w:rPr>
                <w:rFonts w:hint="eastAsia" w:ascii="Times New Roman" w:hAnsi="Times New Roman" w:eastAsia="宋体"/>
                <w:color w:val="auto"/>
                <w:sz w:val="21"/>
                <w:szCs w:val="21"/>
                <w:highlight w:val="none"/>
                <w:lang w:eastAsia="zh-CN"/>
              </w:rPr>
              <w:t>内</w:t>
            </w:r>
          </w:p>
        </w:tc>
        <w:tc>
          <w:tcPr>
            <w:tcW w:w="523" w:type="pct"/>
            <w:noWrap w:val="0"/>
            <w:vAlign w:val="center"/>
          </w:tcPr>
          <w:p>
            <w:pPr>
              <w:tabs>
                <w:tab w:val="left" w:pos="1848"/>
                <w:tab w:val="left" w:pos="6061"/>
                <w:tab w:val="left" w:pos="8665"/>
              </w:tabs>
              <w:spacing w:after="0" w:line="240" w:lineRule="atLeast"/>
              <w:jc w:val="center"/>
              <w:rPr>
                <w:rFonts w:hint="eastAsia"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09" w:type="pct"/>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辅助工程</w:t>
            </w:r>
          </w:p>
        </w:tc>
        <w:tc>
          <w:tcPr>
            <w:tcW w:w="415" w:type="pct"/>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办公室及临休室</w:t>
            </w:r>
          </w:p>
        </w:tc>
        <w:tc>
          <w:tcPr>
            <w:tcW w:w="2030" w:type="pct"/>
            <w:gridSpan w:val="2"/>
            <w:noWrap w:val="0"/>
            <w:vAlign w:val="center"/>
          </w:tcPr>
          <w:p>
            <w:pPr>
              <w:tabs>
                <w:tab w:val="left" w:pos="1848"/>
                <w:tab w:val="left" w:pos="6061"/>
                <w:tab w:val="left" w:pos="8665"/>
              </w:tabs>
              <w:spacing w:after="0" w:line="240" w:lineRule="atLeast"/>
              <w:jc w:val="center"/>
              <w:rPr>
                <w:rFonts w:ascii="Times New Roman" w:hAnsi="Times New Roman" w:eastAsia="宋体"/>
                <w:spacing w:val="-6"/>
                <w:sz w:val="21"/>
                <w:szCs w:val="21"/>
              </w:rPr>
            </w:pPr>
            <w:r>
              <w:rPr>
                <w:rFonts w:ascii="Times New Roman" w:hAnsi="Times New Roman" w:eastAsia="宋体"/>
                <w:spacing w:val="-6"/>
                <w:sz w:val="21"/>
                <w:szCs w:val="21"/>
              </w:rPr>
              <w:t>建筑面积500m</w:t>
            </w:r>
            <w:r>
              <w:rPr>
                <w:rFonts w:ascii="Times New Roman" w:hAnsi="Times New Roman" w:eastAsia="宋体"/>
                <w:spacing w:val="-6"/>
                <w:sz w:val="21"/>
                <w:szCs w:val="21"/>
                <w:vertAlign w:val="superscript"/>
              </w:rPr>
              <w:t>2</w:t>
            </w:r>
            <w:r>
              <w:rPr>
                <w:rFonts w:ascii="Times New Roman" w:hAnsi="Times New Roman" w:eastAsia="宋体"/>
                <w:spacing w:val="-6"/>
                <w:sz w:val="21"/>
                <w:szCs w:val="21"/>
              </w:rPr>
              <w:t>。1F，</w:t>
            </w:r>
            <w:r>
              <w:rPr>
                <w:rFonts w:ascii="Times New Roman" w:hAnsi="Times New Roman" w:eastAsia="宋体"/>
                <w:sz w:val="21"/>
                <w:szCs w:val="21"/>
              </w:rPr>
              <w:t>办公室及一间临休室位于印刷车间和模切车间中间；2F，两间临休室，紧挨阳台；部分办公区位于项目建筑东边。</w:t>
            </w:r>
          </w:p>
        </w:tc>
        <w:tc>
          <w:tcPr>
            <w:tcW w:w="1621" w:type="pct"/>
            <w:noWrap w:val="0"/>
            <w:vAlign w:val="center"/>
          </w:tcPr>
          <w:p>
            <w:pPr>
              <w:tabs>
                <w:tab w:val="left" w:pos="1848"/>
                <w:tab w:val="left" w:pos="6061"/>
                <w:tab w:val="left" w:pos="8665"/>
              </w:tabs>
              <w:spacing w:after="0" w:line="240" w:lineRule="atLeast"/>
              <w:jc w:val="center"/>
              <w:rPr>
                <w:rFonts w:ascii="Times New Roman" w:hAnsi="Times New Roman" w:eastAsia="宋体"/>
                <w:color w:val="FF0000"/>
                <w:spacing w:val="-6"/>
                <w:sz w:val="21"/>
                <w:szCs w:val="21"/>
                <w:highlight w:val="yellow"/>
              </w:rPr>
            </w:pPr>
            <w:r>
              <w:rPr>
                <w:rFonts w:ascii="Times New Roman" w:hAnsi="Times New Roman" w:eastAsia="宋体"/>
                <w:color w:val="auto"/>
                <w:spacing w:val="-6"/>
                <w:sz w:val="21"/>
                <w:szCs w:val="21"/>
                <w:highlight w:val="none"/>
              </w:rPr>
              <w:t>建筑面积230m</w:t>
            </w:r>
            <w:r>
              <w:rPr>
                <w:rFonts w:ascii="Times New Roman" w:hAnsi="Times New Roman" w:eastAsia="宋体"/>
                <w:color w:val="auto"/>
                <w:spacing w:val="-6"/>
                <w:sz w:val="21"/>
                <w:szCs w:val="21"/>
                <w:highlight w:val="none"/>
                <w:vertAlign w:val="superscript"/>
              </w:rPr>
              <w:t>2</w:t>
            </w:r>
            <w:r>
              <w:rPr>
                <w:rFonts w:ascii="Times New Roman" w:hAnsi="Times New Roman" w:eastAsia="宋体"/>
                <w:color w:val="auto"/>
                <w:spacing w:val="-6"/>
                <w:sz w:val="21"/>
                <w:szCs w:val="21"/>
                <w:highlight w:val="none"/>
              </w:rPr>
              <w:t>。1F，</w:t>
            </w:r>
            <w:r>
              <w:rPr>
                <w:rFonts w:ascii="Times New Roman" w:hAnsi="Times New Roman" w:eastAsia="宋体"/>
                <w:color w:val="auto"/>
                <w:sz w:val="21"/>
                <w:szCs w:val="21"/>
                <w:highlight w:val="none"/>
              </w:rPr>
              <w:t>办公室及一间临休室位于印刷车间</w:t>
            </w:r>
            <w:r>
              <w:rPr>
                <w:rFonts w:hint="eastAsia" w:ascii="Times New Roman" w:hAnsi="Times New Roman" w:eastAsia="宋体"/>
                <w:color w:val="auto"/>
                <w:sz w:val="21"/>
                <w:szCs w:val="21"/>
                <w:highlight w:val="none"/>
              </w:rPr>
              <w:t>东边</w:t>
            </w:r>
            <w:r>
              <w:rPr>
                <w:rFonts w:ascii="Times New Roman" w:hAnsi="Times New Roman" w:eastAsia="宋体"/>
                <w:color w:val="auto"/>
                <w:sz w:val="21"/>
                <w:szCs w:val="21"/>
                <w:highlight w:val="none"/>
              </w:rPr>
              <w:t>；2F，两间临休室，紧挨阳台。</w:t>
            </w:r>
          </w:p>
        </w:tc>
        <w:tc>
          <w:tcPr>
            <w:tcW w:w="523" w:type="pct"/>
            <w:noWrap w:val="0"/>
            <w:vAlign w:val="center"/>
          </w:tcPr>
          <w:p>
            <w:pPr>
              <w:tabs>
                <w:tab w:val="left" w:pos="1848"/>
                <w:tab w:val="left" w:pos="6061"/>
                <w:tab w:val="left" w:pos="8665"/>
              </w:tabs>
              <w:spacing w:after="0" w:line="240" w:lineRule="atLeast"/>
              <w:jc w:val="center"/>
              <w:rPr>
                <w:rFonts w:hint="eastAsia" w:ascii="Times New Roman" w:hAnsi="Times New Roman" w:eastAsia="宋体"/>
                <w:sz w:val="21"/>
                <w:szCs w:val="21"/>
                <w:lang w:eastAsia="zh-CN"/>
              </w:rPr>
            </w:pPr>
            <w:r>
              <w:rPr>
                <w:rFonts w:hint="eastAsia" w:ascii="Times New Roman" w:hAnsi="Times New Roman" w:eastAsia="宋体"/>
                <w:sz w:val="21"/>
                <w:szCs w:val="21"/>
              </w:rPr>
              <w:t>建筑面积减小</w:t>
            </w:r>
            <w:r>
              <w:rPr>
                <w:rFonts w:hint="eastAsia" w:ascii="Times New Roman" w:hAnsi="Times New Roman" w:eastAsia="宋体"/>
                <w:sz w:val="21"/>
                <w:szCs w:val="21"/>
                <w:lang w:val="en-US" w:eastAsia="zh-CN"/>
              </w:rPr>
              <w:t>270</w:t>
            </w:r>
            <w:r>
              <w:rPr>
                <w:rFonts w:ascii="Times New Roman" w:hAnsi="Times New Roman" w:eastAsia="宋体"/>
                <w:sz w:val="21"/>
                <w:szCs w:val="21"/>
              </w:rPr>
              <w:t>m</w:t>
            </w:r>
            <w:r>
              <w:rPr>
                <w:rFonts w:ascii="Times New Roman" w:hAnsi="Times New Roman" w:eastAsia="宋体"/>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09" w:type="pct"/>
            <w:vMerge w:val="restart"/>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highlight w:val="yellow"/>
              </w:rPr>
            </w:pPr>
            <w:r>
              <w:rPr>
                <w:rFonts w:ascii="Times New Roman" w:hAnsi="Times New Roman" w:eastAsia="宋体"/>
                <w:sz w:val="21"/>
                <w:szCs w:val="21"/>
              </w:rPr>
              <w:t>储运工程</w:t>
            </w:r>
          </w:p>
        </w:tc>
        <w:tc>
          <w:tcPr>
            <w:tcW w:w="415" w:type="pct"/>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原材料库房</w:t>
            </w:r>
          </w:p>
        </w:tc>
        <w:tc>
          <w:tcPr>
            <w:tcW w:w="2030" w:type="pct"/>
            <w:gridSpan w:val="2"/>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建筑面积500</w:t>
            </w:r>
            <w:r>
              <w:rPr>
                <w:rFonts w:ascii="Times New Roman" w:hAnsi="Times New Roman" w:eastAsia="宋体"/>
                <w:spacing w:val="-6"/>
                <w:sz w:val="21"/>
                <w:szCs w:val="21"/>
              </w:rPr>
              <w:t>m</w:t>
            </w:r>
            <w:r>
              <w:rPr>
                <w:rFonts w:ascii="Times New Roman" w:hAnsi="Times New Roman" w:eastAsia="宋体"/>
                <w:spacing w:val="-6"/>
                <w:sz w:val="21"/>
                <w:szCs w:val="21"/>
                <w:vertAlign w:val="superscript"/>
              </w:rPr>
              <w:t>2</w:t>
            </w:r>
            <w:r>
              <w:rPr>
                <w:rFonts w:ascii="Times New Roman" w:hAnsi="Times New Roman" w:eastAsia="宋体"/>
                <w:sz w:val="21"/>
                <w:szCs w:val="21"/>
              </w:rPr>
              <w:t>，位于成品库房和西边办公楼中间，主要用于原辅料存储。</w:t>
            </w:r>
          </w:p>
        </w:tc>
        <w:tc>
          <w:tcPr>
            <w:tcW w:w="1621" w:type="pct"/>
            <w:noWrap w:val="0"/>
            <w:vAlign w:val="center"/>
          </w:tcPr>
          <w:p>
            <w:pPr>
              <w:tabs>
                <w:tab w:val="left" w:pos="1848"/>
                <w:tab w:val="left" w:pos="6061"/>
                <w:tab w:val="left" w:pos="8665"/>
              </w:tabs>
              <w:spacing w:after="0" w:line="240" w:lineRule="atLeast"/>
              <w:jc w:val="center"/>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放置于</w:t>
            </w:r>
            <w:r>
              <w:rPr>
                <w:rFonts w:hint="eastAsia" w:ascii="Times New Roman" w:hAnsi="Times New Roman" w:eastAsia="宋体"/>
                <w:color w:val="auto"/>
                <w:sz w:val="21"/>
                <w:szCs w:val="21"/>
                <w:highlight w:val="none"/>
                <w:lang w:eastAsia="zh-CN"/>
              </w:rPr>
              <w:t>印刷</w:t>
            </w:r>
            <w:r>
              <w:rPr>
                <w:rFonts w:hint="eastAsia" w:ascii="Times New Roman" w:hAnsi="Times New Roman" w:eastAsia="宋体"/>
                <w:color w:val="auto"/>
                <w:sz w:val="21"/>
                <w:szCs w:val="21"/>
                <w:highlight w:val="none"/>
              </w:rPr>
              <w:t>车间</w:t>
            </w:r>
            <w:r>
              <w:rPr>
                <w:rFonts w:hint="eastAsia" w:ascii="Times New Roman" w:hAnsi="Times New Roman" w:eastAsia="宋体"/>
                <w:color w:val="auto"/>
                <w:sz w:val="21"/>
                <w:szCs w:val="21"/>
                <w:highlight w:val="none"/>
                <w:lang w:eastAsia="zh-CN"/>
              </w:rPr>
              <w:t>原材料区域</w:t>
            </w:r>
            <w:r>
              <w:rPr>
                <w:rFonts w:hint="eastAsia" w:ascii="Times New Roman" w:hAnsi="Times New Roman" w:eastAsia="宋体"/>
                <w:color w:val="auto"/>
                <w:sz w:val="21"/>
                <w:szCs w:val="21"/>
                <w:highlight w:val="none"/>
              </w:rPr>
              <w:t>内</w:t>
            </w:r>
          </w:p>
        </w:tc>
        <w:tc>
          <w:tcPr>
            <w:tcW w:w="523" w:type="pct"/>
            <w:noWrap w:val="0"/>
            <w:vAlign w:val="center"/>
          </w:tcPr>
          <w:p>
            <w:pPr>
              <w:tabs>
                <w:tab w:val="left" w:pos="1848"/>
                <w:tab w:val="left" w:pos="6061"/>
                <w:tab w:val="left" w:pos="8665"/>
              </w:tabs>
              <w:spacing w:after="0" w:line="240" w:lineRule="atLeast"/>
              <w:jc w:val="center"/>
              <w:rPr>
                <w:rFonts w:hint="eastAsia" w:ascii="Times New Roman" w:hAnsi="Times New Roman"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09" w:type="pct"/>
            <w:vMerge w:val="continue"/>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highlight w:val="yellow"/>
              </w:rPr>
            </w:pPr>
          </w:p>
        </w:tc>
        <w:tc>
          <w:tcPr>
            <w:tcW w:w="415" w:type="pct"/>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成品库房</w:t>
            </w:r>
          </w:p>
        </w:tc>
        <w:tc>
          <w:tcPr>
            <w:tcW w:w="2030" w:type="pct"/>
            <w:gridSpan w:val="2"/>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建筑面积300</w:t>
            </w:r>
            <w:r>
              <w:rPr>
                <w:rFonts w:ascii="Times New Roman" w:hAnsi="Times New Roman" w:eastAsia="宋体"/>
                <w:spacing w:val="-6"/>
                <w:sz w:val="21"/>
                <w:szCs w:val="21"/>
              </w:rPr>
              <w:t>m</w:t>
            </w:r>
            <w:r>
              <w:rPr>
                <w:rFonts w:ascii="Times New Roman" w:hAnsi="Times New Roman" w:eastAsia="宋体"/>
                <w:spacing w:val="-6"/>
                <w:sz w:val="21"/>
                <w:szCs w:val="21"/>
                <w:vertAlign w:val="superscript"/>
              </w:rPr>
              <w:t>2</w:t>
            </w:r>
            <w:r>
              <w:rPr>
                <w:rFonts w:ascii="Times New Roman" w:hAnsi="Times New Roman" w:eastAsia="宋体"/>
                <w:spacing w:val="-6"/>
                <w:sz w:val="21"/>
                <w:szCs w:val="21"/>
              </w:rPr>
              <w:t>，</w:t>
            </w:r>
            <w:r>
              <w:rPr>
                <w:rFonts w:ascii="Times New Roman" w:hAnsi="Times New Roman" w:eastAsia="宋体"/>
                <w:sz w:val="21"/>
                <w:szCs w:val="21"/>
              </w:rPr>
              <w:t>位于模切车间内，主要用于成品存储。</w:t>
            </w:r>
          </w:p>
        </w:tc>
        <w:tc>
          <w:tcPr>
            <w:tcW w:w="1621" w:type="pct"/>
            <w:noWrap w:val="0"/>
            <w:vAlign w:val="center"/>
          </w:tcPr>
          <w:p>
            <w:pPr>
              <w:tabs>
                <w:tab w:val="left" w:pos="1848"/>
                <w:tab w:val="left" w:pos="6061"/>
                <w:tab w:val="left" w:pos="8665"/>
              </w:tabs>
              <w:spacing w:after="0" w:line="240" w:lineRule="atLeast"/>
              <w:jc w:val="center"/>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放置于</w:t>
            </w:r>
            <w:r>
              <w:rPr>
                <w:rFonts w:hint="eastAsia" w:ascii="Times New Roman" w:hAnsi="Times New Roman" w:eastAsia="宋体"/>
                <w:color w:val="auto"/>
                <w:sz w:val="21"/>
                <w:szCs w:val="21"/>
                <w:highlight w:val="none"/>
                <w:lang w:eastAsia="zh-CN"/>
              </w:rPr>
              <w:t>印刷</w:t>
            </w:r>
            <w:r>
              <w:rPr>
                <w:rFonts w:hint="eastAsia" w:ascii="Times New Roman" w:hAnsi="Times New Roman" w:eastAsia="宋体"/>
                <w:color w:val="auto"/>
                <w:sz w:val="21"/>
                <w:szCs w:val="21"/>
                <w:highlight w:val="none"/>
              </w:rPr>
              <w:t>车间</w:t>
            </w:r>
            <w:r>
              <w:rPr>
                <w:rFonts w:hint="eastAsia" w:ascii="Times New Roman" w:hAnsi="Times New Roman" w:eastAsia="宋体"/>
                <w:color w:val="auto"/>
                <w:sz w:val="21"/>
                <w:szCs w:val="21"/>
                <w:highlight w:val="none"/>
                <w:lang w:eastAsia="zh-CN"/>
              </w:rPr>
              <w:t>成品区域</w:t>
            </w:r>
            <w:r>
              <w:rPr>
                <w:rFonts w:hint="eastAsia" w:ascii="Times New Roman" w:hAnsi="Times New Roman" w:eastAsia="宋体"/>
                <w:color w:val="auto"/>
                <w:sz w:val="21"/>
                <w:szCs w:val="21"/>
                <w:highlight w:val="none"/>
              </w:rPr>
              <w:t>内</w:t>
            </w:r>
          </w:p>
        </w:tc>
        <w:tc>
          <w:tcPr>
            <w:tcW w:w="523" w:type="pct"/>
            <w:noWrap w:val="0"/>
            <w:vAlign w:val="center"/>
          </w:tcPr>
          <w:p>
            <w:pPr>
              <w:tabs>
                <w:tab w:val="left" w:pos="1848"/>
                <w:tab w:val="left" w:pos="6061"/>
                <w:tab w:val="left" w:pos="8665"/>
              </w:tabs>
              <w:spacing w:after="0" w:line="240" w:lineRule="atLeast"/>
              <w:jc w:val="center"/>
              <w:rPr>
                <w:rFonts w:hint="eastAsia" w:ascii="Times New Roman" w:hAnsi="Times New Roman"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09" w:type="pct"/>
            <w:vMerge w:val="continue"/>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highlight w:val="yellow"/>
              </w:rPr>
            </w:pPr>
          </w:p>
        </w:tc>
        <w:tc>
          <w:tcPr>
            <w:tcW w:w="415" w:type="pct"/>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危废暂存间</w:t>
            </w:r>
          </w:p>
        </w:tc>
        <w:tc>
          <w:tcPr>
            <w:tcW w:w="2030" w:type="pct"/>
            <w:gridSpan w:val="2"/>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建筑面积</w:t>
            </w:r>
            <w:r>
              <w:rPr>
                <w:rFonts w:hint="eastAsia" w:ascii="Times New Roman" w:hAnsi="Times New Roman" w:eastAsia="宋体"/>
                <w:sz w:val="21"/>
                <w:szCs w:val="21"/>
                <w:lang w:val="en-US" w:eastAsia="zh-CN"/>
              </w:rPr>
              <w:t>5</w:t>
            </w:r>
            <w:r>
              <w:rPr>
                <w:rFonts w:ascii="Times New Roman" w:hAnsi="Times New Roman" w:eastAsia="宋体"/>
                <w:spacing w:val="-6"/>
                <w:sz w:val="21"/>
                <w:szCs w:val="21"/>
              </w:rPr>
              <w:t>m</w:t>
            </w:r>
            <w:r>
              <w:rPr>
                <w:rFonts w:ascii="Times New Roman" w:hAnsi="Times New Roman" w:eastAsia="宋体"/>
                <w:spacing w:val="-6"/>
                <w:sz w:val="21"/>
                <w:szCs w:val="21"/>
                <w:vertAlign w:val="superscript"/>
              </w:rPr>
              <w:t>2</w:t>
            </w:r>
            <w:r>
              <w:rPr>
                <w:rFonts w:ascii="Times New Roman" w:hAnsi="Times New Roman" w:eastAsia="宋体"/>
                <w:spacing w:val="-6"/>
                <w:sz w:val="21"/>
                <w:szCs w:val="21"/>
              </w:rPr>
              <w:t>，</w:t>
            </w:r>
            <w:r>
              <w:rPr>
                <w:rFonts w:ascii="Times New Roman" w:hAnsi="Times New Roman" w:eastAsia="宋体"/>
                <w:sz w:val="21"/>
                <w:szCs w:val="21"/>
              </w:rPr>
              <w:t>位于办公区西南角，设置独立空间，用于危险废物存储。</w:t>
            </w:r>
          </w:p>
        </w:tc>
        <w:tc>
          <w:tcPr>
            <w:tcW w:w="1621" w:type="pct"/>
            <w:noWrap w:val="0"/>
            <w:vAlign w:val="center"/>
          </w:tcPr>
          <w:p>
            <w:pPr>
              <w:tabs>
                <w:tab w:val="left" w:pos="1848"/>
                <w:tab w:val="left" w:pos="6061"/>
                <w:tab w:val="left" w:pos="8665"/>
              </w:tabs>
              <w:spacing w:after="0" w:line="240" w:lineRule="atLeast"/>
              <w:jc w:val="center"/>
              <w:rPr>
                <w:rFonts w:ascii="Times New Roman" w:hAnsi="Times New Roman" w:eastAsia="宋体"/>
                <w:color w:val="FF0000"/>
                <w:sz w:val="21"/>
                <w:szCs w:val="21"/>
                <w:highlight w:val="yellow"/>
              </w:rPr>
            </w:pPr>
            <w:r>
              <w:rPr>
                <w:rFonts w:ascii="Times New Roman" w:hAnsi="Times New Roman" w:eastAsia="宋体"/>
                <w:color w:val="auto"/>
                <w:sz w:val="21"/>
                <w:szCs w:val="21"/>
                <w:highlight w:val="none"/>
              </w:rPr>
              <w:t>建筑面积12</w:t>
            </w:r>
            <w:r>
              <w:rPr>
                <w:rFonts w:ascii="Times New Roman" w:hAnsi="Times New Roman" w:eastAsia="宋体"/>
                <w:color w:val="auto"/>
                <w:spacing w:val="-6"/>
                <w:sz w:val="21"/>
                <w:szCs w:val="21"/>
                <w:highlight w:val="none"/>
              </w:rPr>
              <w:t>m</w:t>
            </w:r>
            <w:r>
              <w:rPr>
                <w:rFonts w:ascii="Times New Roman" w:hAnsi="Times New Roman" w:eastAsia="宋体"/>
                <w:color w:val="auto"/>
                <w:spacing w:val="-6"/>
                <w:sz w:val="21"/>
                <w:szCs w:val="21"/>
                <w:highlight w:val="none"/>
                <w:vertAlign w:val="superscript"/>
              </w:rPr>
              <w:t>2</w:t>
            </w:r>
            <w:r>
              <w:rPr>
                <w:rFonts w:ascii="Times New Roman" w:hAnsi="Times New Roman" w:eastAsia="宋体"/>
                <w:color w:val="auto"/>
                <w:spacing w:val="-6"/>
                <w:sz w:val="21"/>
                <w:szCs w:val="21"/>
                <w:highlight w:val="none"/>
              </w:rPr>
              <w:t>，</w:t>
            </w:r>
            <w:r>
              <w:rPr>
                <w:rFonts w:ascii="Times New Roman" w:hAnsi="Times New Roman" w:eastAsia="宋体"/>
                <w:color w:val="auto"/>
                <w:sz w:val="21"/>
                <w:szCs w:val="21"/>
                <w:highlight w:val="none"/>
              </w:rPr>
              <w:t>位于办公区南</w:t>
            </w:r>
            <w:r>
              <w:rPr>
                <w:rFonts w:hint="eastAsia" w:ascii="Times New Roman" w:hAnsi="Times New Roman" w:eastAsia="宋体"/>
                <w:color w:val="auto"/>
                <w:sz w:val="21"/>
                <w:szCs w:val="21"/>
                <w:highlight w:val="none"/>
                <w:lang w:eastAsia="zh-CN"/>
              </w:rPr>
              <w:t>侧</w:t>
            </w:r>
            <w:r>
              <w:rPr>
                <w:rFonts w:ascii="Times New Roman" w:hAnsi="Times New Roman" w:eastAsia="宋体"/>
                <w:color w:val="auto"/>
                <w:sz w:val="21"/>
                <w:szCs w:val="21"/>
                <w:highlight w:val="none"/>
              </w:rPr>
              <w:t>，设置独立空间，用于危险废物存储。</w:t>
            </w:r>
          </w:p>
        </w:tc>
        <w:tc>
          <w:tcPr>
            <w:tcW w:w="523" w:type="pct"/>
            <w:noWrap w:val="0"/>
            <w:vAlign w:val="center"/>
          </w:tcPr>
          <w:p>
            <w:pPr>
              <w:tabs>
                <w:tab w:val="left" w:pos="1848"/>
                <w:tab w:val="left" w:pos="6061"/>
                <w:tab w:val="left" w:pos="8665"/>
              </w:tabs>
              <w:spacing w:after="0" w:line="240" w:lineRule="atLeast"/>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eastAsia="zh-CN"/>
              </w:rPr>
              <w:t>建筑面积增加</w:t>
            </w:r>
            <w:r>
              <w:rPr>
                <w:rFonts w:hint="eastAsia" w:ascii="Times New Roman" w:hAnsi="Times New Roman" w:eastAsia="宋体"/>
                <w:sz w:val="21"/>
                <w:szCs w:val="21"/>
                <w:lang w:val="en-US" w:eastAsia="zh-CN"/>
              </w:rPr>
              <w:t>7</w:t>
            </w:r>
            <w:r>
              <w:rPr>
                <w:rFonts w:ascii="Times New Roman" w:hAnsi="Times New Roman" w:eastAsia="宋体"/>
                <w:color w:val="auto"/>
                <w:spacing w:val="-6"/>
                <w:sz w:val="21"/>
                <w:szCs w:val="21"/>
                <w:highlight w:val="none"/>
              </w:rPr>
              <w:t>m</w:t>
            </w:r>
            <w:r>
              <w:rPr>
                <w:rFonts w:ascii="Times New Roman" w:hAnsi="Times New Roman" w:eastAsia="宋体"/>
                <w:color w:val="auto"/>
                <w:spacing w:val="-6"/>
                <w:sz w:val="21"/>
                <w:szCs w:val="21"/>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09" w:type="pct"/>
            <w:vMerge w:val="continue"/>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highlight w:val="yellow"/>
              </w:rPr>
            </w:pPr>
          </w:p>
        </w:tc>
        <w:tc>
          <w:tcPr>
            <w:tcW w:w="415" w:type="pct"/>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杂物间</w:t>
            </w:r>
          </w:p>
        </w:tc>
        <w:tc>
          <w:tcPr>
            <w:tcW w:w="2030" w:type="pct"/>
            <w:gridSpan w:val="2"/>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建筑面积50m</w:t>
            </w:r>
            <w:r>
              <w:rPr>
                <w:rFonts w:ascii="Times New Roman" w:hAnsi="Times New Roman" w:eastAsia="宋体"/>
                <w:sz w:val="21"/>
                <w:szCs w:val="21"/>
                <w:vertAlign w:val="superscript"/>
              </w:rPr>
              <w:t>2</w:t>
            </w:r>
            <w:r>
              <w:rPr>
                <w:rFonts w:ascii="Times New Roman" w:hAnsi="Times New Roman" w:eastAsia="宋体"/>
                <w:sz w:val="21"/>
                <w:szCs w:val="21"/>
              </w:rPr>
              <w:t>，位于建设项目西边，用于堆放建设项目杂物。</w:t>
            </w:r>
          </w:p>
        </w:tc>
        <w:tc>
          <w:tcPr>
            <w:tcW w:w="1621" w:type="pct"/>
            <w:noWrap w:val="0"/>
            <w:vAlign w:val="center"/>
          </w:tcPr>
          <w:p>
            <w:pPr>
              <w:tabs>
                <w:tab w:val="left" w:pos="1848"/>
                <w:tab w:val="left" w:pos="6061"/>
                <w:tab w:val="left" w:pos="8665"/>
              </w:tabs>
              <w:spacing w:after="0" w:line="240" w:lineRule="atLeas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建筑面积80m</w:t>
            </w:r>
            <w:r>
              <w:rPr>
                <w:rFonts w:ascii="Times New Roman" w:hAnsi="Times New Roman" w:eastAsia="宋体"/>
                <w:color w:val="auto"/>
                <w:sz w:val="21"/>
                <w:szCs w:val="21"/>
                <w:highlight w:val="none"/>
                <w:vertAlign w:val="superscript"/>
              </w:rPr>
              <w:t>2</w:t>
            </w:r>
            <w:r>
              <w:rPr>
                <w:rFonts w:ascii="Times New Roman" w:hAnsi="Times New Roman" w:eastAsia="宋体"/>
                <w:color w:val="auto"/>
                <w:sz w:val="21"/>
                <w:szCs w:val="21"/>
                <w:highlight w:val="none"/>
              </w:rPr>
              <w:t>，位于建设项目西边，用于</w:t>
            </w:r>
            <w:r>
              <w:rPr>
                <w:rFonts w:hint="eastAsia" w:ascii="Times New Roman" w:hAnsi="Times New Roman" w:eastAsia="宋体"/>
                <w:color w:val="auto"/>
                <w:sz w:val="21"/>
                <w:szCs w:val="21"/>
                <w:highlight w:val="none"/>
                <w:lang w:eastAsia="zh-CN"/>
              </w:rPr>
              <w:t>放置环保设施</w:t>
            </w:r>
            <w:r>
              <w:rPr>
                <w:rFonts w:ascii="Times New Roman" w:hAnsi="Times New Roman" w:eastAsia="宋体"/>
                <w:color w:val="auto"/>
                <w:sz w:val="21"/>
                <w:szCs w:val="21"/>
                <w:highlight w:val="none"/>
              </w:rPr>
              <w:t>。</w:t>
            </w:r>
          </w:p>
        </w:tc>
        <w:tc>
          <w:tcPr>
            <w:tcW w:w="523" w:type="pct"/>
            <w:noWrap w:val="0"/>
            <w:vAlign w:val="center"/>
          </w:tcPr>
          <w:p>
            <w:pPr>
              <w:tabs>
                <w:tab w:val="left" w:pos="1848"/>
                <w:tab w:val="left" w:pos="6061"/>
                <w:tab w:val="left" w:pos="8665"/>
              </w:tabs>
              <w:spacing w:after="0" w:line="240" w:lineRule="atLeast"/>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eastAsia="zh-CN"/>
              </w:rPr>
              <w:t>建筑面积增加</w:t>
            </w:r>
            <w:r>
              <w:rPr>
                <w:rFonts w:hint="eastAsia" w:ascii="Times New Roman" w:hAnsi="Times New Roman" w:eastAsia="宋体"/>
                <w:sz w:val="21"/>
                <w:szCs w:val="21"/>
                <w:lang w:val="en-US" w:eastAsia="zh-CN"/>
              </w:rPr>
              <w:t>30</w:t>
            </w:r>
            <w:r>
              <w:rPr>
                <w:rFonts w:ascii="Times New Roman" w:hAnsi="Times New Roman" w:eastAsia="宋体"/>
                <w:color w:val="auto"/>
                <w:spacing w:val="-6"/>
                <w:sz w:val="21"/>
                <w:szCs w:val="21"/>
                <w:highlight w:val="none"/>
              </w:rPr>
              <w:t>m</w:t>
            </w:r>
            <w:r>
              <w:rPr>
                <w:rFonts w:ascii="Times New Roman" w:hAnsi="Times New Roman" w:eastAsia="宋体"/>
                <w:color w:val="auto"/>
                <w:spacing w:val="-6"/>
                <w:sz w:val="21"/>
                <w:szCs w:val="21"/>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09" w:type="pct"/>
            <w:vMerge w:val="continue"/>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highlight w:val="yellow"/>
              </w:rPr>
            </w:pPr>
          </w:p>
        </w:tc>
        <w:tc>
          <w:tcPr>
            <w:tcW w:w="415" w:type="pct"/>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运输</w:t>
            </w:r>
          </w:p>
        </w:tc>
        <w:tc>
          <w:tcPr>
            <w:tcW w:w="2030" w:type="pct"/>
            <w:gridSpan w:val="2"/>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原辅材料、成品由社会车辆运输。</w:t>
            </w:r>
          </w:p>
        </w:tc>
        <w:tc>
          <w:tcPr>
            <w:tcW w:w="1621" w:type="pct"/>
            <w:noWrap w:val="0"/>
            <w:vAlign w:val="center"/>
          </w:tcPr>
          <w:p>
            <w:pPr>
              <w:tabs>
                <w:tab w:val="left" w:pos="1848"/>
                <w:tab w:val="left" w:pos="6061"/>
                <w:tab w:val="left" w:pos="8665"/>
              </w:tabs>
              <w:spacing w:after="0" w:line="240" w:lineRule="atLeas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原辅材料、成品由社会车辆运输。</w:t>
            </w:r>
          </w:p>
        </w:tc>
        <w:tc>
          <w:tcPr>
            <w:tcW w:w="523" w:type="pct"/>
            <w:noWrap w:val="0"/>
            <w:vAlign w:val="center"/>
          </w:tcPr>
          <w:p>
            <w:pPr>
              <w:spacing w:after="0" w:line="240" w:lineRule="atLeast"/>
              <w:jc w:val="center"/>
              <w:rPr>
                <w:rFonts w:ascii="Times New Roman" w:hAnsi="Times New Roman" w:eastAsia="宋体"/>
                <w:sz w:val="21"/>
                <w:szCs w:val="21"/>
              </w:rPr>
            </w:pPr>
            <w:r>
              <w:rPr>
                <w:rFonts w:hint="eastAsia" w:ascii="Times New Roman" w:hAnsi="Times New Roman" w:eastAsia="宋体"/>
                <w:sz w:val="21"/>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09" w:type="pct"/>
            <w:vMerge w:val="restart"/>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公用工程</w:t>
            </w:r>
          </w:p>
        </w:tc>
        <w:tc>
          <w:tcPr>
            <w:tcW w:w="415" w:type="pct"/>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供电</w:t>
            </w:r>
          </w:p>
        </w:tc>
        <w:tc>
          <w:tcPr>
            <w:tcW w:w="2030" w:type="pct"/>
            <w:gridSpan w:val="2"/>
            <w:noWrap w:val="0"/>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乾县市政供配电系统供电。</w:t>
            </w:r>
          </w:p>
        </w:tc>
        <w:tc>
          <w:tcPr>
            <w:tcW w:w="1621" w:type="pct"/>
            <w:noWrap w:val="0"/>
            <w:vAlign w:val="center"/>
          </w:tcPr>
          <w:p>
            <w:pPr>
              <w:spacing w:after="0"/>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乾县市政供配电系统供电。</w:t>
            </w:r>
          </w:p>
        </w:tc>
        <w:tc>
          <w:tcPr>
            <w:tcW w:w="523" w:type="pct"/>
            <w:vMerge w:val="restart"/>
            <w:noWrap w:val="0"/>
            <w:vAlign w:val="center"/>
          </w:tcPr>
          <w:p>
            <w:pPr>
              <w:spacing w:after="0" w:line="240" w:lineRule="atLeast"/>
              <w:jc w:val="center"/>
              <w:rPr>
                <w:sz w:val="21"/>
                <w:szCs w:val="21"/>
              </w:rPr>
            </w:pPr>
            <w:r>
              <w:rPr>
                <w:rFonts w:hint="eastAsia" w:ascii="Times New Roman" w:hAnsi="Times New Roman" w:eastAsia="宋体"/>
                <w:sz w:val="21"/>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09" w:type="pct"/>
            <w:vMerge w:val="continue"/>
            <w:noWrap w:val="0"/>
            <w:vAlign w:val="center"/>
          </w:tcPr>
          <w:p>
            <w:pPr>
              <w:tabs>
                <w:tab w:val="left" w:pos="1848"/>
                <w:tab w:val="left" w:pos="6061"/>
                <w:tab w:val="left" w:pos="8665"/>
              </w:tabs>
              <w:spacing w:after="0" w:line="240" w:lineRule="atLeast"/>
              <w:ind w:firstLine="420" w:firstLineChars="200"/>
              <w:jc w:val="center"/>
              <w:rPr>
                <w:rFonts w:ascii="Times New Roman" w:hAnsi="Times New Roman" w:eastAsia="宋体"/>
                <w:sz w:val="21"/>
                <w:szCs w:val="21"/>
              </w:rPr>
            </w:pPr>
          </w:p>
        </w:tc>
        <w:tc>
          <w:tcPr>
            <w:tcW w:w="415" w:type="pct"/>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供水</w:t>
            </w:r>
          </w:p>
        </w:tc>
        <w:tc>
          <w:tcPr>
            <w:tcW w:w="2030" w:type="pct"/>
            <w:gridSpan w:val="2"/>
            <w:noWrap w:val="0"/>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市政给水管网供水。</w:t>
            </w:r>
          </w:p>
        </w:tc>
        <w:tc>
          <w:tcPr>
            <w:tcW w:w="1621" w:type="pct"/>
            <w:noWrap w:val="0"/>
            <w:vAlign w:val="center"/>
          </w:tcPr>
          <w:p>
            <w:pPr>
              <w:spacing w:after="0"/>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市政给水管网供水。</w:t>
            </w:r>
          </w:p>
        </w:tc>
        <w:tc>
          <w:tcPr>
            <w:tcW w:w="523" w:type="pct"/>
            <w:vMerge w:val="continue"/>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09" w:type="pct"/>
            <w:vMerge w:val="continue"/>
            <w:noWrap w:val="0"/>
            <w:vAlign w:val="center"/>
          </w:tcPr>
          <w:p>
            <w:pPr>
              <w:tabs>
                <w:tab w:val="left" w:pos="1848"/>
                <w:tab w:val="left" w:pos="6061"/>
                <w:tab w:val="left" w:pos="8665"/>
              </w:tabs>
              <w:spacing w:after="0" w:line="240" w:lineRule="atLeast"/>
              <w:ind w:firstLine="420" w:firstLineChars="200"/>
              <w:jc w:val="center"/>
              <w:rPr>
                <w:rFonts w:ascii="Times New Roman" w:hAnsi="Times New Roman" w:eastAsia="宋体"/>
                <w:sz w:val="21"/>
                <w:szCs w:val="21"/>
              </w:rPr>
            </w:pPr>
          </w:p>
        </w:tc>
        <w:tc>
          <w:tcPr>
            <w:tcW w:w="415" w:type="pct"/>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排水</w:t>
            </w:r>
          </w:p>
        </w:tc>
        <w:tc>
          <w:tcPr>
            <w:tcW w:w="2030" w:type="pct"/>
            <w:gridSpan w:val="2"/>
            <w:noWrap w:val="0"/>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项目采用雨污分流，雨水进入雨水管网；生活污水经化粪池处理后定期清掏，外运肥田，不外排。</w:t>
            </w:r>
          </w:p>
        </w:tc>
        <w:tc>
          <w:tcPr>
            <w:tcW w:w="1621" w:type="pct"/>
            <w:noWrap w:val="0"/>
            <w:vAlign w:val="center"/>
          </w:tcPr>
          <w:p>
            <w:pPr>
              <w:spacing w:after="0"/>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项目采用雨污分流，雨水进入雨水管网；生活污水经化粪池处理后定期清掏，外运肥田，不外排。</w:t>
            </w:r>
          </w:p>
        </w:tc>
        <w:tc>
          <w:tcPr>
            <w:tcW w:w="523" w:type="pct"/>
            <w:vMerge w:val="continue"/>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09" w:type="pct"/>
            <w:vMerge w:val="continue"/>
            <w:noWrap w:val="0"/>
            <w:vAlign w:val="center"/>
          </w:tcPr>
          <w:p>
            <w:pPr>
              <w:tabs>
                <w:tab w:val="left" w:pos="1848"/>
                <w:tab w:val="left" w:pos="6061"/>
                <w:tab w:val="left" w:pos="8665"/>
              </w:tabs>
              <w:spacing w:after="0" w:line="240" w:lineRule="atLeast"/>
              <w:ind w:firstLine="420" w:firstLineChars="200"/>
              <w:jc w:val="center"/>
              <w:rPr>
                <w:rFonts w:ascii="Times New Roman" w:hAnsi="Times New Roman" w:eastAsia="宋体"/>
                <w:sz w:val="21"/>
                <w:szCs w:val="21"/>
              </w:rPr>
            </w:pPr>
          </w:p>
        </w:tc>
        <w:tc>
          <w:tcPr>
            <w:tcW w:w="415" w:type="pct"/>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供热、制冷</w:t>
            </w:r>
          </w:p>
        </w:tc>
        <w:tc>
          <w:tcPr>
            <w:tcW w:w="2030" w:type="pct"/>
            <w:gridSpan w:val="2"/>
            <w:noWrap w:val="0"/>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办公区采用分体式空调进行采暖制冷，生产区不设采暖制冷设施。</w:t>
            </w:r>
          </w:p>
        </w:tc>
        <w:tc>
          <w:tcPr>
            <w:tcW w:w="1621" w:type="pct"/>
            <w:noWrap w:val="0"/>
            <w:vAlign w:val="center"/>
          </w:tcPr>
          <w:p>
            <w:pPr>
              <w:spacing w:after="0"/>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办公区采用分体式空调进行采暖制冷，生产区不设采暖制冷设施。</w:t>
            </w:r>
          </w:p>
        </w:tc>
        <w:tc>
          <w:tcPr>
            <w:tcW w:w="523" w:type="pct"/>
            <w:vMerge w:val="continue"/>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09" w:type="pct"/>
            <w:vMerge w:val="restart"/>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环保</w:t>
            </w:r>
          </w:p>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工程</w:t>
            </w:r>
          </w:p>
        </w:tc>
        <w:tc>
          <w:tcPr>
            <w:tcW w:w="415" w:type="pct"/>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废水</w:t>
            </w:r>
          </w:p>
        </w:tc>
        <w:tc>
          <w:tcPr>
            <w:tcW w:w="2030" w:type="pct"/>
            <w:gridSpan w:val="2"/>
            <w:noWrap w:val="0"/>
            <w:vAlign w:val="center"/>
          </w:tcPr>
          <w:p>
            <w:pPr>
              <w:tabs>
                <w:tab w:val="left" w:pos="1848"/>
                <w:tab w:val="left" w:pos="6061"/>
                <w:tab w:val="left" w:pos="8665"/>
              </w:tabs>
              <w:spacing w:after="0" w:line="240" w:lineRule="atLeast"/>
              <w:jc w:val="center"/>
              <w:rPr>
                <w:rFonts w:ascii="Times New Roman" w:hAnsi="Times New Roman" w:eastAsia="宋体"/>
                <w:bCs/>
                <w:sz w:val="21"/>
                <w:szCs w:val="21"/>
              </w:rPr>
            </w:pPr>
            <w:r>
              <w:rPr>
                <w:rFonts w:ascii="Times New Roman" w:hAnsi="Times New Roman" w:eastAsia="宋体"/>
                <w:sz w:val="21"/>
                <w:szCs w:val="21"/>
              </w:rPr>
              <w:t>化粪池1座（V=7m</w:t>
            </w:r>
            <w:r>
              <w:rPr>
                <w:rFonts w:ascii="Times New Roman" w:hAnsi="Times New Roman" w:eastAsia="宋体"/>
                <w:sz w:val="21"/>
                <w:szCs w:val="21"/>
                <w:vertAlign w:val="superscript"/>
              </w:rPr>
              <w:t>3</w:t>
            </w:r>
            <w:r>
              <w:rPr>
                <w:rFonts w:ascii="Times New Roman" w:hAnsi="Times New Roman" w:eastAsia="宋体"/>
                <w:sz w:val="21"/>
                <w:szCs w:val="21"/>
              </w:rPr>
              <w:t>）；生活污水排入化粪池处理后，定期清掏，外运肥田。</w:t>
            </w:r>
          </w:p>
        </w:tc>
        <w:tc>
          <w:tcPr>
            <w:tcW w:w="1621" w:type="pct"/>
            <w:noWrap w:val="0"/>
            <w:vAlign w:val="center"/>
          </w:tcPr>
          <w:p>
            <w:pPr>
              <w:tabs>
                <w:tab w:val="left" w:pos="1848"/>
                <w:tab w:val="left" w:pos="6061"/>
                <w:tab w:val="left" w:pos="8665"/>
              </w:tabs>
              <w:spacing w:after="0" w:line="240" w:lineRule="atLeas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化粪池1座（V=7m</w:t>
            </w:r>
            <w:r>
              <w:rPr>
                <w:rFonts w:ascii="Times New Roman" w:hAnsi="Times New Roman" w:eastAsia="宋体"/>
                <w:color w:val="auto"/>
                <w:sz w:val="21"/>
                <w:szCs w:val="21"/>
                <w:highlight w:val="none"/>
                <w:vertAlign w:val="superscript"/>
              </w:rPr>
              <w:t>3</w:t>
            </w:r>
            <w:r>
              <w:rPr>
                <w:rFonts w:ascii="Times New Roman" w:hAnsi="Times New Roman" w:eastAsia="宋体"/>
                <w:color w:val="auto"/>
                <w:sz w:val="21"/>
                <w:szCs w:val="21"/>
                <w:highlight w:val="none"/>
              </w:rPr>
              <w:t>）；生活污水排入化粪池处理后，定期清掏，外运肥田。</w:t>
            </w:r>
          </w:p>
        </w:tc>
        <w:tc>
          <w:tcPr>
            <w:tcW w:w="523" w:type="pct"/>
            <w:noWrap w:val="0"/>
            <w:vAlign w:val="center"/>
          </w:tcPr>
          <w:p>
            <w:pPr>
              <w:spacing w:after="0" w:line="240" w:lineRule="atLeast"/>
              <w:jc w:val="center"/>
              <w:rPr>
                <w:rFonts w:ascii="Times New Roman" w:hAnsi="Times New Roman" w:eastAsia="宋体"/>
                <w:bCs/>
                <w:sz w:val="21"/>
                <w:szCs w:val="21"/>
              </w:rPr>
            </w:pPr>
            <w:r>
              <w:rPr>
                <w:rFonts w:hint="eastAsia" w:ascii="Times New Roman" w:hAnsi="Times New Roman" w:eastAsia="宋体"/>
                <w:sz w:val="21"/>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09" w:type="pct"/>
            <w:vMerge w:val="continue"/>
            <w:noWrap w:val="0"/>
            <w:vAlign w:val="center"/>
          </w:tcPr>
          <w:p>
            <w:pPr>
              <w:tabs>
                <w:tab w:val="left" w:pos="1848"/>
                <w:tab w:val="left" w:pos="6061"/>
                <w:tab w:val="left" w:pos="8665"/>
              </w:tabs>
              <w:spacing w:after="0" w:line="240" w:lineRule="atLeast"/>
              <w:ind w:firstLine="420" w:firstLineChars="200"/>
              <w:jc w:val="center"/>
              <w:rPr>
                <w:rFonts w:ascii="Times New Roman" w:hAnsi="Times New Roman" w:eastAsia="宋体"/>
                <w:sz w:val="21"/>
                <w:szCs w:val="21"/>
              </w:rPr>
            </w:pPr>
          </w:p>
        </w:tc>
        <w:tc>
          <w:tcPr>
            <w:tcW w:w="415" w:type="pct"/>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废气</w:t>
            </w:r>
          </w:p>
        </w:tc>
        <w:tc>
          <w:tcPr>
            <w:tcW w:w="2030" w:type="pct"/>
            <w:gridSpan w:val="2"/>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napToGrid w:val="0"/>
                <w:sz w:val="21"/>
                <w:szCs w:val="21"/>
              </w:rPr>
              <w:t>经集气罩收集</w:t>
            </w:r>
            <w:r>
              <w:rPr>
                <w:rFonts w:ascii="Times New Roman" w:hAnsi="Times New Roman" w:eastAsia="宋体"/>
                <w:sz w:val="21"/>
                <w:szCs w:val="21"/>
              </w:rPr>
              <w:t>采用“二级活性炭吸附”装置处理后</w:t>
            </w:r>
            <w:r>
              <w:rPr>
                <w:rFonts w:ascii="Times New Roman" w:hAnsi="Times New Roman" w:eastAsia="宋体"/>
                <w:snapToGrid w:val="0"/>
                <w:sz w:val="21"/>
                <w:szCs w:val="21"/>
              </w:rPr>
              <w:t>经15m高排气筒排放</w:t>
            </w:r>
          </w:p>
        </w:tc>
        <w:tc>
          <w:tcPr>
            <w:tcW w:w="1621" w:type="pct"/>
            <w:noWrap w:val="0"/>
            <w:vAlign w:val="center"/>
          </w:tcPr>
          <w:p>
            <w:pPr>
              <w:tabs>
                <w:tab w:val="left" w:pos="1848"/>
                <w:tab w:val="left" w:pos="6061"/>
                <w:tab w:val="left" w:pos="8665"/>
              </w:tabs>
              <w:spacing w:after="0" w:line="240" w:lineRule="atLeast"/>
              <w:jc w:val="center"/>
              <w:rPr>
                <w:rFonts w:ascii="Times New Roman" w:hAnsi="Times New Roman" w:eastAsia="宋体"/>
                <w:snapToGrid w:val="0"/>
                <w:color w:val="auto"/>
                <w:sz w:val="21"/>
                <w:szCs w:val="21"/>
                <w:highlight w:val="none"/>
              </w:rPr>
            </w:pPr>
            <w:r>
              <w:rPr>
                <w:rFonts w:ascii="Times New Roman" w:hAnsi="Times New Roman" w:eastAsia="宋体"/>
                <w:snapToGrid w:val="0"/>
                <w:color w:val="auto"/>
                <w:sz w:val="21"/>
                <w:szCs w:val="21"/>
                <w:highlight w:val="none"/>
              </w:rPr>
              <w:t>经集气罩收集</w:t>
            </w:r>
            <w:r>
              <w:rPr>
                <w:rFonts w:ascii="Times New Roman" w:hAnsi="Times New Roman" w:eastAsia="宋体"/>
                <w:color w:val="auto"/>
                <w:sz w:val="21"/>
                <w:szCs w:val="21"/>
                <w:highlight w:val="none"/>
              </w:rPr>
              <w:t>采用“二级活性炭吸附”装置处理后</w:t>
            </w:r>
            <w:r>
              <w:rPr>
                <w:rFonts w:ascii="Times New Roman" w:hAnsi="Times New Roman" w:eastAsia="宋体"/>
                <w:snapToGrid w:val="0"/>
                <w:color w:val="auto"/>
                <w:sz w:val="21"/>
                <w:szCs w:val="21"/>
                <w:highlight w:val="none"/>
              </w:rPr>
              <w:t>经15m高排气筒排放</w:t>
            </w:r>
          </w:p>
        </w:tc>
        <w:tc>
          <w:tcPr>
            <w:tcW w:w="523" w:type="pct"/>
            <w:noWrap w:val="0"/>
            <w:vAlign w:val="center"/>
          </w:tcPr>
          <w:p>
            <w:pPr>
              <w:spacing w:after="0" w:line="240" w:lineRule="atLeast"/>
              <w:jc w:val="center"/>
              <w:rPr>
                <w:rFonts w:ascii="Times New Roman" w:hAnsi="Times New Roman" w:eastAsia="宋体"/>
                <w:sz w:val="21"/>
                <w:szCs w:val="21"/>
              </w:rPr>
            </w:pPr>
            <w:r>
              <w:rPr>
                <w:rFonts w:hint="eastAsia" w:ascii="Times New Roman" w:hAnsi="Times New Roman" w:eastAsia="宋体"/>
                <w:sz w:val="21"/>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09" w:type="pct"/>
            <w:vMerge w:val="continue"/>
            <w:noWrap w:val="0"/>
            <w:vAlign w:val="center"/>
          </w:tcPr>
          <w:p>
            <w:pPr>
              <w:tabs>
                <w:tab w:val="left" w:pos="1848"/>
                <w:tab w:val="left" w:pos="6061"/>
                <w:tab w:val="left" w:pos="8665"/>
              </w:tabs>
              <w:spacing w:after="0" w:line="240" w:lineRule="atLeast"/>
              <w:ind w:firstLine="420" w:firstLineChars="200"/>
              <w:jc w:val="center"/>
              <w:rPr>
                <w:rFonts w:ascii="Times New Roman" w:hAnsi="Times New Roman" w:eastAsia="宋体"/>
                <w:sz w:val="21"/>
                <w:szCs w:val="21"/>
              </w:rPr>
            </w:pPr>
          </w:p>
        </w:tc>
        <w:tc>
          <w:tcPr>
            <w:tcW w:w="415" w:type="pct"/>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噪声</w:t>
            </w:r>
          </w:p>
        </w:tc>
        <w:tc>
          <w:tcPr>
            <w:tcW w:w="2030" w:type="pct"/>
            <w:gridSpan w:val="2"/>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选用低噪设备、采取隔声、基础减振等措施</w:t>
            </w:r>
          </w:p>
        </w:tc>
        <w:tc>
          <w:tcPr>
            <w:tcW w:w="1621" w:type="pct"/>
            <w:noWrap w:val="0"/>
            <w:vAlign w:val="center"/>
          </w:tcPr>
          <w:p>
            <w:pPr>
              <w:tabs>
                <w:tab w:val="left" w:pos="1848"/>
                <w:tab w:val="left" w:pos="6061"/>
                <w:tab w:val="left" w:pos="8665"/>
              </w:tabs>
              <w:spacing w:after="0" w:line="240" w:lineRule="atLeas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选用低噪设备、采取隔声、基础减振等措施</w:t>
            </w:r>
          </w:p>
        </w:tc>
        <w:tc>
          <w:tcPr>
            <w:tcW w:w="523" w:type="pct"/>
            <w:noWrap w:val="0"/>
            <w:vAlign w:val="center"/>
          </w:tcPr>
          <w:p>
            <w:pPr>
              <w:spacing w:after="0" w:line="240" w:lineRule="atLeast"/>
              <w:jc w:val="center"/>
              <w:rPr>
                <w:rFonts w:ascii="Times New Roman" w:hAnsi="Times New Roman" w:eastAsia="宋体"/>
                <w:sz w:val="21"/>
                <w:szCs w:val="21"/>
              </w:rPr>
            </w:pPr>
            <w:r>
              <w:rPr>
                <w:rFonts w:hint="eastAsia" w:ascii="Times New Roman" w:hAnsi="Times New Roman" w:eastAsia="宋体"/>
                <w:sz w:val="21"/>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09" w:type="pct"/>
            <w:vMerge w:val="continue"/>
            <w:noWrap w:val="0"/>
            <w:vAlign w:val="center"/>
          </w:tcPr>
          <w:p>
            <w:pPr>
              <w:tabs>
                <w:tab w:val="left" w:pos="1848"/>
                <w:tab w:val="left" w:pos="6061"/>
                <w:tab w:val="left" w:pos="8665"/>
              </w:tabs>
              <w:spacing w:after="0" w:line="240" w:lineRule="atLeast"/>
              <w:ind w:firstLine="420" w:firstLineChars="200"/>
              <w:jc w:val="center"/>
              <w:rPr>
                <w:rFonts w:ascii="Times New Roman" w:hAnsi="Times New Roman" w:eastAsia="宋体"/>
                <w:sz w:val="21"/>
                <w:szCs w:val="21"/>
              </w:rPr>
            </w:pPr>
          </w:p>
        </w:tc>
        <w:tc>
          <w:tcPr>
            <w:tcW w:w="415" w:type="pct"/>
            <w:vMerge w:val="restart"/>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固废</w:t>
            </w:r>
          </w:p>
        </w:tc>
        <w:tc>
          <w:tcPr>
            <w:tcW w:w="443" w:type="pct"/>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生活垃圾</w:t>
            </w:r>
          </w:p>
        </w:tc>
        <w:tc>
          <w:tcPr>
            <w:tcW w:w="1586" w:type="pct"/>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车间及办公区放置生活垃圾桶，统一收集，由环卫部门清运处置</w:t>
            </w:r>
          </w:p>
        </w:tc>
        <w:tc>
          <w:tcPr>
            <w:tcW w:w="1621" w:type="pct"/>
            <w:noWrap w:val="0"/>
            <w:vAlign w:val="center"/>
          </w:tcPr>
          <w:p>
            <w:pPr>
              <w:tabs>
                <w:tab w:val="left" w:pos="1848"/>
                <w:tab w:val="left" w:pos="6061"/>
                <w:tab w:val="left" w:pos="8665"/>
              </w:tabs>
              <w:spacing w:after="0" w:line="240" w:lineRule="atLeas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车间及办公区放置生活垃圾桶，统一收集，由环卫部门清运处置</w:t>
            </w:r>
          </w:p>
        </w:tc>
        <w:tc>
          <w:tcPr>
            <w:tcW w:w="523" w:type="pct"/>
            <w:noWrap w:val="0"/>
            <w:vAlign w:val="center"/>
          </w:tcPr>
          <w:p>
            <w:pPr>
              <w:tabs>
                <w:tab w:val="left" w:pos="1848"/>
                <w:tab w:val="left" w:pos="6061"/>
                <w:tab w:val="left" w:pos="8665"/>
              </w:tabs>
              <w:spacing w:after="0" w:line="240" w:lineRule="atLeast"/>
              <w:jc w:val="center"/>
              <w:rPr>
                <w:rFonts w:hint="eastAsia" w:ascii="Times New Roman" w:hAnsi="Times New Roman" w:eastAsia="宋体"/>
                <w:sz w:val="21"/>
                <w:szCs w:val="21"/>
              </w:rPr>
            </w:pPr>
            <w:r>
              <w:rPr>
                <w:rFonts w:hint="eastAsia" w:ascii="Times New Roman" w:hAnsi="Times New Roman" w:eastAsia="宋体"/>
                <w:sz w:val="21"/>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09" w:type="pct"/>
            <w:vMerge w:val="continue"/>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p>
        </w:tc>
        <w:tc>
          <w:tcPr>
            <w:tcW w:w="415" w:type="pct"/>
            <w:vMerge w:val="continue"/>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p>
        </w:tc>
        <w:tc>
          <w:tcPr>
            <w:tcW w:w="443" w:type="pct"/>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一般固废</w:t>
            </w:r>
          </w:p>
        </w:tc>
        <w:tc>
          <w:tcPr>
            <w:tcW w:w="1586" w:type="pct"/>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废边角料、废包装材料</w:t>
            </w:r>
            <w:r>
              <w:rPr>
                <w:rFonts w:ascii="Times New Roman" w:hAnsi="Times New Roman" w:eastAsia="宋体"/>
                <w:snapToGrid w:val="0"/>
                <w:sz w:val="21"/>
                <w:szCs w:val="21"/>
              </w:rPr>
              <w:t>暂存于生产车间内，定期外售</w:t>
            </w:r>
          </w:p>
        </w:tc>
        <w:tc>
          <w:tcPr>
            <w:tcW w:w="1621" w:type="pct"/>
            <w:noWrap w:val="0"/>
            <w:vAlign w:val="center"/>
          </w:tcPr>
          <w:p>
            <w:pPr>
              <w:tabs>
                <w:tab w:val="left" w:pos="1848"/>
                <w:tab w:val="left" w:pos="6061"/>
                <w:tab w:val="left" w:pos="8665"/>
              </w:tabs>
              <w:spacing w:after="0" w:line="240" w:lineRule="atLeas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废边角料、废包装材料</w:t>
            </w:r>
            <w:r>
              <w:rPr>
                <w:rFonts w:ascii="Times New Roman" w:hAnsi="Times New Roman" w:eastAsia="宋体"/>
                <w:snapToGrid w:val="0"/>
                <w:color w:val="auto"/>
                <w:sz w:val="21"/>
                <w:szCs w:val="21"/>
                <w:highlight w:val="none"/>
              </w:rPr>
              <w:t>暂存于生产车间内，定期外售</w:t>
            </w:r>
          </w:p>
        </w:tc>
        <w:tc>
          <w:tcPr>
            <w:tcW w:w="523" w:type="pct"/>
            <w:noWrap w:val="0"/>
            <w:vAlign w:val="center"/>
          </w:tcPr>
          <w:p>
            <w:pPr>
              <w:tabs>
                <w:tab w:val="left" w:pos="1848"/>
                <w:tab w:val="left" w:pos="6061"/>
                <w:tab w:val="left" w:pos="8665"/>
              </w:tabs>
              <w:spacing w:after="0" w:line="240" w:lineRule="atLeast"/>
              <w:jc w:val="center"/>
              <w:rPr>
                <w:rFonts w:hint="eastAsia" w:ascii="Times New Roman" w:hAnsi="Times New Roman" w:eastAsia="宋体"/>
                <w:sz w:val="21"/>
                <w:szCs w:val="21"/>
                <w:lang w:eastAsia="zh-CN"/>
              </w:rPr>
            </w:pPr>
            <w:r>
              <w:rPr>
                <w:rFonts w:hint="eastAsia" w:ascii="Times New Roman" w:hAnsi="Times New Roman" w:eastAsia="宋体"/>
                <w:sz w:val="21"/>
                <w:szCs w:val="21"/>
                <w:lang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09" w:type="pct"/>
            <w:vMerge w:val="continue"/>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p>
        </w:tc>
        <w:tc>
          <w:tcPr>
            <w:tcW w:w="415" w:type="pct"/>
            <w:vMerge w:val="continue"/>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p>
        </w:tc>
        <w:tc>
          <w:tcPr>
            <w:tcW w:w="443" w:type="pct"/>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危险废物</w:t>
            </w:r>
          </w:p>
        </w:tc>
        <w:tc>
          <w:tcPr>
            <w:tcW w:w="1586" w:type="pct"/>
            <w:noWrap w:val="0"/>
            <w:vAlign w:val="center"/>
          </w:tcPr>
          <w:p>
            <w:pPr>
              <w:tabs>
                <w:tab w:val="left" w:pos="1848"/>
                <w:tab w:val="left" w:pos="6061"/>
                <w:tab w:val="left" w:pos="8665"/>
              </w:tabs>
              <w:spacing w:after="0" w:line="240" w:lineRule="atLeast"/>
              <w:jc w:val="center"/>
              <w:rPr>
                <w:rFonts w:ascii="Times New Roman" w:hAnsi="Times New Roman" w:eastAsia="宋体"/>
                <w:sz w:val="21"/>
                <w:szCs w:val="21"/>
              </w:rPr>
            </w:pPr>
            <w:r>
              <w:rPr>
                <w:rFonts w:ascii="Times New Roman" w:hAnsi="Times New Roman" w:eastAsia="宋体"/>
                <w:sz w:val="21"/>
                <w:szCs w:val="21"/>
              </w:rPr>
              <w:t>设置危险废物暂存间（</w:t>
            </w:r>
            <w:r>
              <w:rPr>
                <w:rFonts w:hint="eastAsia" w:ascii="Times New Roman" w:hAnsi="Times New Roman" w:eastAsia="宋体"/>
                <w:sz w:val="21"/>
                <w:szCs w:val="21"/>
                <w:lang w:val="en-US" w:eastAsia="zh-CN"/>
              </w:rPr>
              <w:t>5</w:t>
            </w:r>
            <w:r>
              <w:rPr>
                <w:rFonts w:ascii="Times New Roman" w:hAnsi="Times New Roman" w:eastAsia="宋体"/>
                <w:sz w:val="21"/>
                <w:szCs w:val="21"/>
              </w:rPr>
              <w:t>m</w:t>
            </w:r>
            <w:r>
              <w:rPr>
                <w:rFonts w:ascii="Times New Roman" w:hAnsi="Times New Roman" w:eastAsia="宋体"/>
                <w:sz w:val="21"/>
                <w:szCs w:val="21"/>
                <w:vertAlign w:val="superscript"/>
              </w:rPr>
              <w:t>2</w:t>
            </w:r>
            <w:r>
              <w:rPr>
                <w:rFonts w:ascii="Times New Roman" w:hAnsi="Times New Roman" w:eastAsia="宋体"/>
                <w:sz w:val="21"/>
                <w:szCs w:val="21"/>
              </w:rPr>
              <w:t>），危险废物企业收集后，按照危废管理要求储存，交有资质单位处置。</w:t>
            </w:r>
          </w:p>
        </w:tc>
        <w:tc>
          <w:tcPr>
            <w:tcW w:w="1621" w:type="pct"/>
            <w:noWrap w:val="0"/>
            <w:vAlign w:val="center"/>
          </w:tcPr>
          <w:p>
            <w:pPr>
              <w:tabs>
                <w:tab w:val="left" w:pos="1848"/>
                <w:tab w:val="left" w:pos="6061"/>
                <w:tab w:val="left" w:pos="8665"/>
              </w:tabs>
              <w:spacing w:after="0" w:line="240" w:lineRule="atLeas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设置危险废物暂存间（</w:t>
            </w:r>
            <w:r>
              <w:rPr>
                <w:rFonts w:hint="eastAsia" w:ascii="Times New Roman" w:hAnsi="Times New Roman" w:eastAsia="宋体"/>
                <w:color w:val="auto"/>
                <w:sz w:val="21"/>
                <w:szCs w:val="21"/>
                <w:highlight w:val="none"/>
              </w:rPr>
              <w:t>1</w:t>
            </w:r>
            <w:r>
              <w:rPr>
                <w:rFonts w:ascii="Times New Roman" w:hAnsi="Times New Roman" w:eastAsia="宋体"/>
                <w:color w:val="auto"/>
                <w:sz w:val="21"/>
                <w:szCs w:val="21"/>
                <w:highlight w:val="none"/>
              </w:rPr>
              <w:t>2m</w:t>
            </w:r>
            <w:r>
              <w:rPr>
                <w:rFonts w:ascii="Times New Roman" w:hAnsi="Times New Roman" w:eastAsia="宋体"/>
                <w:color w:val="auto"/>
                <w:sz w:val="21"/>
                <w:szCs w:val="21"/>
                <w:highlight w:val="none"/>
                <w:vertAlign w:val="superscript"/>
              </w:rPr>
              <w:t>2</w:t>
            </w:r>
            <w:r>
              <w:rPr>
                <w:rFonts w:ascii="Times New Roman" w:hAnsi="Times New Roman" w:eastAsia="宋体"/>
                <w:color w:val="auto"/>
                <w:sz w:val="21"/>
                <w:szCs w:val="21"/>
                <w:highlight w:val="none"/>
              </w:rPr>
              <w:t>），危险废物企业收集后，按照危废管理要求储存，交</w:t>
            </w:r>
            <w:r>
              <w:rPr>
                <w:rFonts w:hint="eastAsia" w:ascii="Times New Roman" w:hAnsi="Times New Roman" w:eastAsia="宋体"/>
                <w:color w:val="auto"/>
                <w:sz w:val="21"/>
                <w:szCs w:val="21"/>
                <w:highlight w:val="none"/>
                <w:lang w:val="en-US" w:eastAsia="zh-CN"/>
              </w:rPr>
              <w:t>陕西明瑞资源再生有限公司</w:t>
            </w:r>
            <w:r>
              <w:rPr>
                <w:rFonts w:ascii="Times New Roman" w:hAnsi="Times New Roman" w:eastAsia="宋体"/>
                <w:color w:val="auto"/>
                <w:sz w:val="21"/>
                <w:szCs w:val="21"/>
                <w:highlight w:val="none"/>
              </w:rPr>
              <w:t>处置。</w:t>
            </w:r>
          </w:p>
        </w:tc>
        <w:tc>
          <w:tcPr>
            <w:tcW w:w="523" w:type="pct"/>
            <w:noWrap w:val="0"/>
            <w:vAlign w:val="center"/>
          </w:tcPr>
          <w:p>
            <w:pPr>
              <w:tabs>
                <w:tab w:val="left" w:pos="1848"/>
                <w:tab w:val="left" w:pos="6061"/>
                <w:tab w:val="left" w:pos="8665"/>
              </w:tabs>
              <w:spacing w:after="0" w:line="240" w:lineRule="atLeast"/>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eastAsia="zh-CN"/>
              </w:rPr>
              <w:t>危废间面积增加</w:t>
            </w:r>
            <w:r>
              <w:rPr>
                <w:rFonts w:hint="eastAsia" w:ascii="Times New Roman" w:hAnsi="Times New Roman" w:eastAsia="宋体"/>
                <w:sz w:val="21"/>
                <w:szCs w:val="21"/>
                <w:lang w:val="en-US" w:eastAsia="zh-CN"/>
              </w:rPr>
              <w:t>7</w:t>
            </w:r>
            <w:r>
              <w:rPr>
                <w:rFonts w:ascii="Times New Roman" w:hAnsi="Times New Roman" w:eastAsia="宋体"/>
                <w:color w:val="auto"/>
                <w:spacing w:val="-6"/>
                <w:sz w:val="21"/>
                <w:szCs w:val="21"/>
                <w:highlight w:val="none"/>
              </w:rPr>
              <w:t>m</w:t>
            </w:r>
            <w:r>
              <w:rPr>
                <w:rFonts w:ascii="Times New Roman" w:hAnsi="Times New Roman" w:eastAsia="宋体"/>
                <w:color w:val="auto"/>
                <w:spacing w:val="-6"/>
                <w:sz w:val="21"/>
                <w:szCs w:val="21"/>
                <w:highlight w:val="none"/>
                <w:vertAlign w:val="superscript"/>
              </w:rPr>
              <w:t>2</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textAlignment w:val="auto"/>
        <w:rPr>
          <w:rFonts w:ascii="Times New Roman" w:hAnsi="Times New Roman" w:cs="Times New Roman"/>
          <w:bCs/>
          <w:color w:val="auto"/>
          <w:sz w:val="24"/>
        </w:rPr>
      </w:pPr>
      <w:r>
        <w:rPr>
          <w:rFonts w:ascii="Times New Roman" w:hAnsi="Times New Roman" w:cs="Times New Roman"/>
          <w:bCs/>
          <w:color w:val="auto"/>
          <w:sz w:val="24"/>
        </w:rPr>
        <w:t>（二）建设过程及环保审批情况</w:t>
      </w:r>
    </w:p>
    <w:p>
      <w:pPr>
        <w:spacing w:after="0" w:line="360" w:lineRule="auto"/>
        <w:ind w:firstLine="480" w:firstLineChars="200"/>
        <w:jc w:val="both"/>
        <w:rPr>
          <w:rFonts w:hint="default" w:ascii="Times New Roman" w:hAnsi="Times New Roman" w:eastAsia="宋体" w:cs="Times New Roman"/>
          <w:color w:val="auto"/>
          <w:sz w:val="24"/>
          <w:szCs w:val="24"/>
          <w:highlight w:val="none"/>
          <w:lang w:val="en-US" w:eastAsia="zh-CN"/>
        </w:rPr>
      </w:pPr>
      <w:r>
        <w:rPr>
          <w:rFonts w:ascii="Times New Roman" w:hAnsi="Times New Roman" w:eastAsia="宋体"/>
          <w:color w:val="auto"/>
          <w:sz w:val="24"/>
          <w:szCs w:val="24"/>
        </w:rPr>
        <w:t>陕西炫标包装有限公司成立于2020年3月3日，</w:t>
      </w:r>
      <w:r>
        <w:rPr>
          <w:rFonts w:hint="eastAsia" w:ascii="Times New Roman" w:hAnsi="Times New Roman" w:eastAsia="宋体"/>
          <w:color w:val="auto"/>
          <w:sz w:val="24"/>
          <w:szCs w:val="24"/>
        </w:rPr>
        <w:t>2020年5月22日取得了乾县发展和改革委关于陕西炫标包装有限公司年产6亿枚环保型商品标签生产线项目备案确认的通知，2020年5月委托陕西惠泽环境咨询有限公司承担本项目环境影响报告表的编制工作，并于2020年9月17日获得《咸阳市生态环境局乾县分局关于陕西炫标包装有限公司年产6亿枚环保型商品标签生产线项目环境影响报告表的批复》（审批文号：乾环批复〔2020）64号）。2020年11月</w:t>
      </w:r>
      <w:r>
        <w:rPr>
          <w:rFonts w:hint="eastAsia" w:ascii="Times New Roman" w:hAnsi="Times New Roman" w:eastAsia="宋体"/>
          <w:color w:val="auto"/>
          <w:sz w:val="24"/>
          <w:szCs w:val="24"/>
          <w:lang w:val="en-US" w:eastAsia="zh-CN"/>
        </w:rPr>
        <w:t>10日</w:t>
      </w:r>
      <w:r>
        <w:rPr>
          <w:rFonts w:hint="eastAsia" w:ascii="Times New Roman" w:hAnsi="Times New Roman" w:eastAsia="宋体"/>
          <w:color w:val="auto"/>
          <w:sz w:val="24"/>
          <w:szCs w:val="24"/>
        </w:rPr>
        <w:t>将生产工艺设备及环保设备均安装调试完成，可以正常运行。因此，陕西炫标包装有限公司进行自主环保验收。依据建设项目竣工环境保护验收监测方案，陕西恒信检测有限公司于2020年12月10-11日进行了现场</w:t>
      </w:r>
      <w:r>
        <w:rPr>
          <w:rFonts w:hint="eastAsia" w:ascii="Times New Roman" w:hAnsi="Times New Roman" w:eastAsia="宋体"/>
          <w:color w:val="auto"/>
          <w:sz w:val="24"/>
          <w:szCs w:val="24"/>
          <w:lang w:eastAsia="zh-CN"/>
        </w:rPr>
        <w:t>监测</w:t>
      </w:r>
      <w:r>
        <w:rPr>
          <w:rFonts w:hint="eastAsia" w:ascii="Times New Roman" w:hAnsi="Times New Roman" w:eastAsia="宋体"/>
          <w:color w:val="auto"/>
          <w:sz w:val="24"/>
          <w:szCs w:val="24"/>
        </w:rPr>
        <w:t>。在此基础上，陕西炫标包装有限公司针对标签生产线项目编制完成了《陕西炫标包装有限公司年产6亿枚环保型商品标签生产线项目竣工环境保护验收监测报告表》。</w:t>
      </w:r>
    </w:p>
    <w:p>
      <w:pPr>
        <w:adjustRightInd w:val="0"/>
        <w:snapToGrid w:val="0"/>
        <w:spacing w:line="360" w:lineRule="auto"/>
        <w:ind w:firstLine="480" w:firstLineChars="200"/>
        <w:rPr>
          <w:rFonts w:ascii="Times New Roman" w:hAnsi="Times New Roman" w:cs="Times New Roman"/>
          <w:bCs/>
          <w:color w:val="auto"/>
          <w:sz w:val="24"/>
        </w:rPr>
      </w:pPr>
      <w:r>
        <w:rPr>
          <w:rFonts w:ascii="Times New Roman" w:hAnsi="Times New Roman" w:cs="Times New Roman"/>
          <w:bCs/>
          <w:color w:val="auto"/>
          <w:sz w:val="24"/>
        </w:rPr>
        <w:t>（三）投资情况</w:t>
      </w:r>
    </w:p>
    <w:p>
      <w:pPr>
        <w:adjustRightInd w:val="0"/>
        <w:snapToGrid w:val="0"/>
        <w:spacing w:line="360" w:lineRule="auto"/>
        <w:ind w:firstLine="480" w:firstLineChars="200"/>
        <w:rPr>
          <w:rFonts w:ascii="Times New Roman" w:hAnsi="Times New Roman" w:cs="Times New Roman"/>
          <w:bCs/>
          <w:color w:val="auto"/>
          <w:sz w:val="24"/>
        </w:rPr>
      </w:pPr>
      <w:r>
        <w:rPr>
          <w:rFonts w:ascii="Times New Roman" w:hAnsi="Times New Roman" w:cs="Times New Roman"/>
          <w:bCs/>
          <w:color w:val="auto"/>
          <w:sz w:val="24"/>
        </w:rPr>
        <w:t>项目</w:t>
      </w:r>
      <w:r>
        <w:rPr>
          <w:rFonts w:ascii="Times New Roman" w:hAnsi="Times New Roman" w:eastAsia="宋体" w:cs="Times New Roman"/>
          <w:color w:val="auto"/>
          <w:sz w:val="24"/>
        </w:rPr>
        <w:t>实际</w:t>
      </w:r>
      <w:r>
        <w:rPr>
          <w:rFonts w:ascii="Times New Roman" w:hAnsi="Times New Roman" w:cs="Times New Roman"/>
          <w:bCs/>
          <w:color w:val="auto"/>
          <w:sz w:val="24"/>
        </w:rPr>
        <w:t>总投资</w:t>
      </w:r>
      <w:r>
        <w:rPr>
          <w:rFonts w:hint="eastAsia" w:ascii="Times New Roman" w:hAnsi="Times New Roman" w:cs="Times New Roman"/>
          <w:bCs/>
          <w:color w:val="auto"/>
          <w:sz w:val="24"/>
          <w:lang w:val="en-US" w:eastAsia="zh-CN"/>
        </w:rPr>
        <w:t>1000</w:t>
      </w:r>
      <w:r>
        <w:rPr>
          <w:rFonts w:ascii="Times New Roman" w:hAnsi="Times New Roman" w:cs="Times New Roman"/>
          <w:bCs/>
          <w:color w:val="auto"/>
          <w:sz w:val="24"/>
        </w:rPr>
        <w:t>万元，其中环保投资</w:t>
      </w:r>
      <w:r>
        <w:rPr>
          <w:rFonts w:hint="eastAsia" w:ascii="Times New Roman" w:hAnsi="Times New Roman" w:cs="Times New Roman"/>
          <w:bCs/>
          <w:color w:val="auto"/>
          <w:sz w:val="24"/>
          <w:lang w:val="en-US" w:eastAsia="zh-CN"/>
        </w:rPr>
        <w:t>28.5</w:t>
      </w:r>
      <w:r>
        <w:rPr>
          <w:rFonts w:ascii="Times New Roman" w:hAnsi="Times New Roman" w:cs="Times New Roman"/>
          <w:bCs/>
          <w:color w:val="auto"/>
          <w:sz w:val="24"/>
        </w:rPr>
        <w:t>万元，占总投资的</w:t>
      </w:r>
      <w:r>
        <w:rPr>
          <w:rFonts w:hint="eastAsia" w:ascii="Times New Roman" w:hAnsi="Times New Roman" w:cs="Times New Roman"/>
          <w:bCs/>
          <w:color w:val="auto"/>
          <w:sz w:val="24"/>
          <w:lang w:val="en-US" w:eastAsia="zh-CN"/>
        </w:rPr>
        <w:t>2.85</w:t>
      </w:r>
      <w:r>
        <w:rPr>
          <w:rFonts w:ascii="Times New Roman" w:hAnsi="Times New Roman" w:cs="Times New Roman"/>
          <w:bCs/>
          <w:color w:val="auto"/>
          <w:sz w:val="24"/>
        </w:rPr>
        <w:t>%。</w:t>
      </w:r>
    </w:p>
    <w:p>
      <w:pPr>
        <w:adjustRightInd w:val="0"/>
        <w:snapToGrid w:val="0"/>
        <w:spacing w:line="360" w:lineRule="auto"/>
        <w:ind w:firstLine="480" w:firstLineChars="200"/>
        <w:rPr>
          <w:rFonts w:ascii="Times New Roman" w:hAnsi="Times New Roman" w:cs="Times New Roman"/>
          <w:bCs/>
          <w:color w:val="auto"/>
          <w:sz w:val="24"/>
        </w:rPr>
      </w:pPr>
      <w:r>
        <w:rPr>
          <w:rFonts w:ascii="Times New Roman" w:hAnsi="Times New Roman" w:cs="Times New Roman"/>
          <w:bCs/>
          <w:color w:val="auto"/>
          <w:sz w:val="24"/>
        </w:rPr>
        <w:t>（四）验收范围</w:t>
      </w:r>
    </w:p>
    <w:p>
      <w:pPr>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本次验收范围为</w:t>
      </w:r>
      <w:r>
        <w:rPr>
          <w:rFonts w:ascii="Times New Roman" w:hAnsi="Times New Roman" w:cs="Times New Roman"/>
          <w:color w:val="auto"/>
          <w:kern w:val="0"/>
          <w:sz w:val="24"/>
        </w:rPr>
        <w:t>项目</w:t>
      </w:r>
      <w:r>
        <w:rPr>
          <w:rFonts w:ascii="Times New Roman" w:hAnsi="Times New Roman" w:eastAsia="宋体" w:cs="Times New Roman"/>
          <w:color w:val="auto"/>
          <w:sz w:val="24"/>
        </w:rPr>
        <w:t>环评及其批复</w:t>
      </w:r>
      <w:r>
        <w:rPr>
          <w:rFonts w:ascii="Times New Roman" w:hAnsi="Times New Roman" w:cs="Times New Roman"/>
          <w:color w:val="auto"/>
          <w:sz w:val="24"/>
        </w:rPr>
        <w:t>中的</w:t>
      </w:r>
      <w:r>
        <w:rPr>
          <w:rFonts w:ascii="Times New Roman" w:hAnsi="Times New Roman" w:eastAsia="宋体" w:cs="Times New Roman"/>
          <w:color w:val="auto"/>
          <w:sz w:val="24"/>
        </w:rPr>
        <w:t>各项主体工程、</w:t>
      </w:r>
      <w:r>
        <w:rPr>
          <w:rFonts w:ascii="Times New Roman" w:hAnsi="Times New Roman" w:cs="Times New Roman"/>
          <w:color w:val="auto"/>
          <w:sz w:val="24"/>
        </w:rPr>
        <w:t>配套建设的各项</w:t>
      </w:r>
      <w:r>
        <w:rPr>
          <w:rFonts w:ascii="Times New Roman" w:hAnsi="Times New Roman" w:eastAsia="宋体" w:cs="Times New Roman"/>
          <w:color w:val="auto"/>
          <w:sz w:val="24"/>
        </w:rPr>
        <w:t>环境保护</w:t>
      </w:r>
      <w:r>
        <w:rPr>
          <w:rFonts w:ascii="Times New Roman" w:hAnsi="Times New Roman" w:cs="Times New Roman"/>
          <w:color w:val="auto"/>
          <w:sz w:val="24"/>
        </w:rPr>
        <w:t>设施、</w:t>
      </w:r>
      <w:r>
        <w:rPr>
          <w:rFonts w:ascii="Times New Roman" w:hAnsi="Times New Roman" w:eastAsia="宋体" w:cs="Times New Roman"/>
          <w:color w:val="auto"/>
          <w:sz w:val="24"/>
        </w:rPr>
        <w:t>措施。</w:t>
      </w:r>
    </w:p>
    <w:p>
      <w:pPr>
        <w:adjustRightInd w:val="0"/>
        <w:snapToGrid w:val="0"/>
        <w:spacing w:line="360" w:lineRule="auto"/>
        <w:ind w:firstLine="482" w:firstLineChars="200"/>
        <w:outlineLvl w:val="0"/>
        <w:rPr>
          <w:rFonts w:ascii="Times New Roman" w:hAnsi="Times New Roman" w:cs="Times New Roman"/>
          <w:b/>
          <w:bCs/>
          <w:color w:val="auto"/>
          <w:sz w:val="24"/>
        </w:rPr>
      </w:pPr>
      <w:r>
        <w:rPr>
          <w:rFonts w:ascii="Times New Roman" w:hAnsi="Times New Roman" w:cs="Times New Roman"/>
          <w:b/>
          <w:bCs/>
          <w:color w:val="auto"/>
          <w:sz w:val="24"/>
        </w:rPr>
        <w:t>二、工程变动情况</w:t>
      </w:r>
    </w:p>
    <w:p>
      <w:pPr>
        <w:snapToGrid w:val="0"/>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1、主体工程建设情况</w:t>
      </w:r>
    </w:p>
    <w:p>
      <w:pPr>
        <w:snapToGrid w:val="0"/>
        <w:spacing w:line="360" w:lineRule="auto"/>
        <w:ind w:firstLine="480" w:firstLineChars="200"/>
        <w:rPr>
          <w:rFonts w:hint="eastAsia"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项目环境影响报告表及其批复：</w:t>
      </w:r>
      <w:r>
        <w:rPr>
          <w:rFonts w:hint="eastAsia" w:ascii="Times New Roman" w:hAnsi="Times New Roman" w:eastAsia="宋体" w:cs="Times New Roman"/>
          <w:color w:val="auto"/>
          <w:sz w:val="24"/>
          <w:highlight w:val="none"/>
        </w:rPr>
        <w:t>项目建筑面积3700m²，总建筑面积2500m</w:t>
      </w:r>
      <w:r>
        <w:rPr>
          <w:rFonts w:hint="eastAsia" w:ascii="Times New Roman" w:hAnsi="Times New Roman" w:eastAsia="宋体" w:cs="Times New Roman"/>
          <w:color w:val="auto"/>
          <w:sz w:val="24"/>
          <w:highlight w:val="none"/>
          <w:vertAlign w:val="superscript"/>
          <w:lang w:val="en-US" w:eastAsia="zh-CN"/>
        </w:rPr>
        <w:t>2</w:t>
      </w:r>
      <w:r>
        <w:rPr>
          <w:rFonts w:hint="eastAsia" w:ascii="Times New Roman" w:hAnsi="Times New Roman" w:eastAsia="宋体" w:cs="Times New Roman"/>
          <w:color w:val="auto"/>
          <w:sz w:val="24"/>
          <w:highlight w:val="none"/>
        </w:rPr>
        <w:t>，主要建设生产车间1500m²，原材料库房500m²，办公及住宿500m²，成品库房300m²位于模切车间内，同时配套建设危险废物暂存间等。项目主要经营包装装潢印刷品印刷，形成年产印刷环保型商品标签6亿张的生产规模。项目总投资为3000万元，其中环保投资为28.5万元，占总投资的比例为0.95%。</w:t>
      </w:r>
    </w:p>
    <w:p>
      <w:pPr>
        <w:snapToGrid w:val="0"/>
        <w:spacing w:line="360" w:lineRule="auto"/>
        <w:ind w:firstLine="480" w:firstLineChars="200"/>
        <w:rPr>
          <w:rFonts w:hint="default" w:ascii="Times New Roman" w:hAnsi="Times New Roman" w:eastAsia="宋体"/>
          <w:color w:val="auto"/>
          <w:sz w:val="24"/>
          <w:szCs w:val="24"/>
          <w:highlight w:val="none"/>
          <w:lang w:val="en-US" w:eastAsia="zh-CN"/>
        </w:rPr>
      </w:pPr>
      <w:r>
        <w:rPr>
          <w:rFonts w:ascii="Times New Roman" w:hAnsi="Times New Roman" w:eastAsia="宋体" w:cs="Times New Roman"/>
          <w:color w:val="auto"/>
          <w:sz w:val="24"/>
        </w:rPr>
        <w:t>实际建设情况：</w:t>
      </w:r>
      <w:r>
        <w:rPr>
          <w:rFonts w:ascii="Times New Roman" w:hAnsi="Times New Roman" w:eastAsia="宋体" w:cs="Times New Roman"/>
          <w:color w:val="auto"/>
          <w:sz w:val="24"/>
          <w:highlight w:val="none"/>
        </w:rPr>
        <w:t>本项目</w:t>
      </w:r>
      <w:r>
        <w:rPr>
          <w:rFonts w:hint="eastAsia" w:ascii="Times New Roman" w:hAnsi="Times New Roman" w:eastAsia="宋体" w:cs="Times New Roman"/>
          <w:color w:val="auto"/>
          <w:sz w:val="24"/>
          <w:highlight w:val="none"/>
          <w:lang w:eastAsia="zh-CN"/>
        </w:rPr>
        <w:t>实际</w:t>
      </w:r>
      <w:r>
        <w:rPr>
          <w:rFonts w:hint="eastAsia" w:ascii="Times New Roman" w:hAnsi="Times New Roman" w:eastAsia="宋体"/>
          <w:color w:val="auto"/>
          <w:sz w:val="24"/>
          <w:szCs w:val="24"/>
          <w:highlight w:val="none"/>
        </w:rPr>
        <w:t>占地</w:t>
      </w:r>
      <w:r>
        <w:rPr>
          <w:rFonts w:ascii="Times New Roman" w:hAnsi="Times New Roman" w:eastAsia="宋体"/>
          <w:color w:val="auto"/>
          <w:sz w:val="24"/>
          <w:szCs w:val="24"/>
          <w:highlight w:val="none"/>
        </w:rPr>
        <w:t>1800</w:t>
      </w:r>
      <w:r>
        <w:rPr>
          <w:rFonts w:hint="eastAsia" w:ascii="Times New Roman" w:hAnsi="Times New Roman" w:eastAsia="宋体"/>
          <w:color w:val="auto"/>
          <w:sz w:val="24"/>
          <w:szCs w:val="24"/>
          <w:highlight w:val="none"/>
        </w:rPr>
        <w:t>m</w:t>
      </w:r>
      <w:r>
        <w:rPr>
          <w:rFonts w:hint="eastAsia" w:ascii="Times New Roman" w:hAnsi="Times New Roman" w:eastAsia="宋体"/>
          <w:color w:val="auto"/>
          <w:sz w:val="24"/>
          <w:szCs w:val="24"/>
          <w:highlight w:val="none"/>
          <w:vertAlign w:val="superscript"/>
        </w:rPr>
        <w:t>2</w:t>
      </w:r>
      <w:r>
        <w:rPr>
          <w:rFonts w:hint="eastAsia" w:ascii="Times New Roman" w:hAnsi="Times New Roman" w:eastAsia="宋体"/>
          <w:color w:val="auto"/>
          <w:sz w:val="24"/>
          <w:szCs w:val="24"/>
          <w:highlight w:val="none"/>
        </w:rPr>
        <w:t>，总建筑面积</w:t>
      </w:r>
      <w:r>
        <w:rPr>
          <w:rFonts w:ascii="Times New Roman" w:hAnsi="Times New Roman" w:eastAsia="宋体"/>
          <w:color w:val="auto"/>
          <w:sz w:val="24"/>
          <w:szCs w:val="24"/>
          <w:highlight w:val="none"/>
        </w:rPr>
        <w:t>522</w:t>
      </w:r>
      <w:r>
        <w:rPr>
          <w:rFonts w:hint="eastAsia" w:ascii="Times New Roman" w:hAnsi="Times New Roman" w:eastAsia="宋体"/>
          <w:color w:val="auto"/>
          <w:sz w:val="24"/>
          <w:szCs w:val="24"/>
          <w:highlight w:val="none"/>
        </w:rPr>
        <w:t>m</w:t>
      </w:r>
      <w:r>
        <w:rPr>
          <w:rFonts w:hint="eastAsia" w:ascii="Times New Roman" w:hAnsi="Times New Roman" w:eastAsia="宋体"/>
          <w:color w:val="auto"/>
          <w:sz w:val="24"/>
          <w:szCs w:val="24"/>
          <w:highlight w:val="none"/>
          <w:vertAlign w:val="superscript"/>
        </w:rPr>
        <w:t>2</w:t>
      </w:r>
      <w:r>
        <w:rPr>
          <w:rFonts w:hint="eastAsia" w:ascii="Times New Roman" w:hAnsi="Times New Roman" w:eastAsia="宋体"/>
          <w:color w:val="auto"/>
          <w:sz w:val="24"/>
          <w:szCs w:val="24"/>
          <w:highlight w:val="none"/>
        </w:rPr>
        <w:t>，主要生产车间200m</w:t>
      </w:r>
      <w:r>
        <w:rPr>
          <w:rFonts w:hint="eastAsia" w:ascii="Times New Roman" w:hAnsi="Times New Roman" w:eastAsia="宋体"/>
          <w:color w:val="auto"/>
          <w:sz w:val="24"/>
          <w:szCs w:val="24"/>
          <w:highlight w:val="none"/>
          <w:vertAlign w:val="superscript"/>
        </w:rPr>
        <w:t>2</w:t>
      </w:r>
      <w:r>
        <w:rPr>
          <w:rFonts w:hint="eastAsia" w:ascii="Times New Roman" w:hAnsi="Times New Roman" w:eastAsia="宋体"/>
          <w:color w:val="auto"/>
          <w:sz w:val="24"/>
          <w:szCs w:val="24"/>
          <w:highlight w:val="none"/>
        </w:rPr>
        <w:t>，办公及</w:t>
      </w:r>
      <w:r>
        <w:rPr>
          <w:rFonts w:hint="eastAsia" w:ascii="Times New Roman" w:hAnsi="Times New Roman" w:eastAsia="宋体"/>
          <w:color w:val="auto"/>
          <w:sz w:val="24"/>
          <w:szCs w:val="24"/>
          <w:highlight w:val="none"/>
          <w:lang w:eastAsia="zh-CN"/>
        </w:rPr>
        <w:t>临休室</w:t>
      </w:r>
      <w:r>
        <w:rPr>
          <w:rFonts w:hint="eastAsia" w:ascii="Times New Roman" w:hAnsi="Times New Roman" w:eastAsia="宋体"/>
          <w:color w:val="auto"/>
          <w:sz w:val="24"/>
          <w:szCs w:val="24"/>
          <w:highlight w:val="none"/>
        </w:rPr>
        <w:t>2</w:t>
      </w:r>
      <w:r>
        <w:rPr>
          <w:rFonts w:ascii="Times New Roman" w:hAnsi="Times New Roman" w:eastAsia="宋体"/>
          <w:color w:val="auto"/>
          <w:sz w:val="24"/>
          <w:szCs w:val="24"/>
          <w:highlight w:val="none"/>
        </w:rPr>
        <w:t>30</w:t>
      </w:r>
      <w:r>
        <w:rPr>
          <w:rFonts w:hint="eastAsia" w:ascii="Times New Roman" w:hAnsi="Times New Roman" w:eastAsia="宋体"/>
          <w:color w:val="auto"/>
          <w:sz w:val="24"/>
          <w:szCs w:val="24"/>
          <w:highlight w:val="none"/>
        </w:rPr>
        <w:t>m</w:t>
      </w:r>
      <w:r>
        <w:rPr>
          <w:rFonts w:hint="eastAsia" w:ascii="Times New Roman" w:hAnsi="Times New Roman" w:eastAsia="宋体"/>
          <w:color w:val="auto"/>
          <w:sz w:val="24"/>
          <w:szCs w:val="24"/>
          <w:highlight w:val="none"/>
          <w:vertAlign w:val="superscript"/>
        </w:rPr>
        <w:t>2</w:t>
      </w:r>
      <w:r>
        <w:rPr>
          <w:rFonts w:hint="eastAsia" w:ascii="Times New Roman" w:hAnsi="Times New Roman" w:eastAsia="宋体"/>
          <w:color w:val="auto"/>
          <w:sz w:val="24"/>
          <w:szCs w:val="24"/>
          <w:highlight w:val="none"/>
        </w:rPr>
        <w:t>，同时配套建设危险废物暂存间1</w:t>
      </w:r>
      <w:r>
        <w:rPr>
          <w:rFonts w:ascii="Times New Roman" w:hAnsi="Times New Roman" w:eastAsia="宋体"/>
          <w:color w:val="auto"/>
          <w:sz w:val="24"/>
          <w:szCs w:val="24"/>
          <w:highlight w:val="none"/>
        </w:rPr>
        <w:t>2</w:t>
      </w:r>
      <w:r>
        <w:rPr>
          <w:rFonts w:hint="eastAsia" w:ascii="Times New Roman" w:hAnsi="Times New Roman" w:eastAsia="宋体"/>
          <w:color w:val="auto"/>
          <w:sz w:val="24"/>
          <w:szCs w:val="24"/>
          <w:highlight w:val="none"/>
        </w:rPr>
        <w:t>m</w:t>
      </w:r>
      <w:r>
        <w:rPr>
          <w:rFonts w:hint="eastAsia" w:ascii="Times New Roman" w:hAnsi="Times New Roman" w:eastAsia="宋体"/>
          <w:color w:val="auto"/>
          <w:sz w:val="24"/>
          <w:szCs w:val="24"/>
          <w:highlight w:val="none"/>
          <w:vertAlign w:val="superscript"/>
        </w:rPr>
        <w:t>2</w:t>
      </w:r>
      <w:r>
        <w:rPr>
          <w:rFonts w:hint="eastAsia" w:ascii="Times New Roman" w:hAnsi="Times New Roman" w:eastAsia="宋体"/>
          <w:color w:val="auto"/>
          <w:sz w:val="24"/>
          <w:szCs w:val="24"/>
          <w:highlight w:val="none"/>
          <w:vertAlign w:val="baseline"/>
          <w:lang w:eastAsia="zh-CN"/>
        </w:rPr>
        <w:t>，环保设施库房</w:t>
      </w:r>
      <w:r>
        <w:rPr>
          <w:rFonts w:hint="eastAsia" w:ascii="Times New Roman" w:hAnsi="Times New Roman" w:eastAsia="宋体"/>
          <w:color w:val="auto"/>
          <w:sz w:val="24"/>
          <w:szCs w:val="24"/>
          <w:highlight w:val="none"/>
          <w:vertAlign w:val="baseline"/>
          <w:lang w:val="en-US" w:eastAsia="zh-CN"/>
        </w:rPr>
        <w:t>80</w:t>
      </w:r>
      <w:r>
        <w:rPr>
          <w:rFonts w:hint="eastAsia" w:ascii="Times New Roman" w:hAnsi="Times New Roman" w:eastAsia="宋体"/>
          <w:color w:val="auto"/>
          <w:sz w:val="24"/>
          <w:szCs w:val="24"/>
          <w:highlight w:val="none"/>
        </w:rPr>
        <w:t>m</w:t>
      </w:r>
      <w:r>
        <w:rPr>
          <w:rFonts w:hint="eastAsia" w:ascii="Times New Roman" w:hAnsi="Times New Roman" w:eastAsia="宋体"/>
          <w:color w:val="auto"/>
          <w:sz w:val="24"/>
          <w:szCs w:val="24"/>
          <w:highlight w:val="none"/>
          <w:vertAlign w:val="superscript"/>
        </w:rPr>
        <w:t>2</w:t>
      </w:r>
      <w:r>
        <w:rPr>
          <w:rFonts w:hint="eastAsia" w:ascii="Times New Roman" w:hAnsi="Times New Roman" w:eastAsia="宋体"/>
          <w:color w:val="auto"/>
          <w:sz w:val="24"/>
          <w:szCs w:val="24"/>
          <w:highlight w:val="none"/>
        </w:rPr>
        <w:t>。项目实际生产规模年产6亿环保型商品标签</w:t>
      </w:r>
      <w:r>
        <w:rPr>
          <w:rFonts w:hint="eastAsia" w:ascii="Times New Roman" w:hAnsi="Times New Roman" w:eastAsia="宋体"/>
          <w:color w:val="auto"/>
          <w:sz w:val="24"/>
          <w:szCs w:val="24"/>
          <w:highlight w:val="none"/>
          <w:lang w:eastAsia="zh-CN"/>
        </w:rPr>
        <w:t>，</w:t>
      </w:r>
      <w:r>
        <w:rPr>
          <w:rFonts w:ascii="Times New Roman" w:hAnsi="Times New Roman" w:eastAsia="宋体" w:cs="Times New Roman"/>
          <w:color w:val="auto"/>
          <w:sz w:val="24"/>
          <w:highlight w:val="none"/>
        </w:rPr>
        <w:t>总投资</w:t>
      </w:r>
      <w:r>
        <w:rPr>
          <w:rFonts w:hint="eastAsia" w:ascii="Times New Roman" w:hAnsi="Times New Roman" w:eastAsia="宋体" w:cs="Times New Roman"/>
          <w:color w:val="auto"/>
          <w:sz w:val="24"/>
          <w:highlight w:val="none"/>
          <w:lang w:val="en-US" w:eastAsia="zh-CN"/>
        </w:rPr>
        <w:t>1000</w:t>
      </w:r>
      <w:r>
        <w:rPr>
          <w:rFonts w:ascii="Times New Roman" w:hAnsi="Times New Roman" w:eastAsia="宋体" w:cs="Times New Roman"/>
          <w:color w:val="auto"/>
          <w:sz w:val="24"/>
          <w:highlight w:val="none"/>
        </w:rPr>
        <w:t>万元，</w:t>
      </w:r>
      <w:r>
        <w:rPr>
          <w:rFonts w:hint="eastAsia" w:ascii="Times New Roman" w:hAnsi="Times New Roman" w:eastAsia="宋体" w:cs="Times New Roman"/>
          <w:color w:val="auto"/>
          <w:sz w:val="24"/>
          <w:highlight w:val="none"/>
          <w:lang w:eastAsia="zh-CN"/>
        </w:rPr>
        <w:t>其中环保投资</w:t>
      </w:r>
      <w:r>
        <w:rPr>
          <w:rFonts w:hint="eastAsia" w:ascii="Times New Roman" w:hAnsi="Times New Roman" w:eastAsia="宋体" w:cs="Times New Roman"/>
          <w:color w:val="auto"/>
          <w:sz w:val="24"/>
          <w:highlight w:val="none"/>
          <w:lang w:val="en-US" w:eastAsia="zh-CN"/>
        </w:rPr>
        <w:t>28.5万元，</w:t>
      </w:r>
      <w:r>
        <w:rPr>
          <w:rFonts w:hint="eastAsia" w:ascii="Times New Roman" w:hAnsi="Times New Roman" w:eastAsia="宋体" w:cs="Times New Roman"/>
          <w:color w:val="auto"/>
          <w:sz w:val="24"/>
          <w:highlight w:val="none"/>
        </w:rPr>
        <w:t>占总投资的比例为</w:t>
      </w:r>
      <w:r>
        <w:rPr>
          <w:rFonts w:hint="eastAsia" w:ascii="Times New Roman" w:hAnsi="Times New Roman" w:eastAsia="宋体" w:cs="Times New Roman"/>
          <w:color w:val="auto"/>
          <w:sz w:val="24"/>
          <w:highlight w:val="none"/>
          <w:lang w:val="en-US" w:eastAsia="zh-CN"/>
        </w:rPr>
        <w:t>2.85</w:t>
      </w:r>
      <w:r>
        <w:rPr>
          <w:rFonts w:hint="eastAsia" w:ascii="Times New Roman" w:hAnsi="Times New Roman" w:eastAsia="宋体" w:cs="Times New Roman"/>
          <w:color w:val="auto"/>
          <w:sz w:val="24"/>
          <w:highlight w:val="none"/>
        </w:rPr>
        <w:t>%。</w:t>
      </w:r>
    </w:p>
    <w:p>
      <w:pPr>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2、项目产品规模</w:t>
      </w:r>
    </w:p>
    <w:p>
      <w:pPr>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项目环境影响报告表及其批复：</w:t>
      </w:r>
      <w:r>
        <w:rPr>
          <w:rFonts w:hint="eastAsia" w:ascii="Times New Roman" w:hAnsi="Times New Roman" w:eastAsia="宋体" w:cs="Times New Roman"/>
          <w:color w:val="auto"/>
          <w:sz w:val="24"/>
          <w:lang w:val="en-US" w:eastAsia="zh-CN"/>
        </w:rPr>
        <w:t>环保型商品标签6亿枚/a</w:t>
      </w:r>
      <w:r>
        <w:rPr>
          <w:rFonts w:ascii="Times New Roman" w:hAnsi="Times New Roman" w:eastAsia="宋体" w:cs="Times New Roman"/>
          <w:color w:val="auto"/>
          <w:sz w:val="24"/>
        </w:rPr>
        <w:t>。</w:t>
      </w:r>
    </w:p>
    <w:p>
      <w:pPr>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实际建设情况：</w:t>
      </w:r>
      <w:r>
        <w:rPr>
          <w:rFonts w:hint="eastAsia" w:ascii="Times New Roman" w:hAnsi="Times New Roman" w:eastAsia="宋体" w:cs="Times New Roman"/>
          <w:color w:val="auto"/>
          <w:sz w:val="24"/>
          <w:lang w:val="en-US" w:eastAsia="zh-CN"/>
        </w:rPr>
        <w:t>环保型商品标签6亿枚/a</w:t>
      </w:r>
      <w:r>
        <w:rPr>
          <w:rFonts w:ascii="Times New Roman" w:hAnsi="Times New Roman" w:eastAsia="宋体" w:cs="Times New Roman"/>
          <w:color w:val="auto"/>
          <w:sz w:val="24"/>
        </w:rPr>
        <w:t>。</w:t>
      </w:r>
    </w:p>
    <w:p>
      <w:pPr>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3、环保工程</w:t>
      </w:r>
    </w:p>
    <w:p>
      <w:pPr>
        <w:adjustRightInd w:val="0"/>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项目环境影响报告表及其批复：</w:t>
      </w:r>
    </w:p>
    <w:p>
      <w:pPr>
        <w:adjustRightInd w:val="0"/>
        <w:snapToGrid w:val="0"/>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1</w:t>
      </w:r>
      <w:r>
        <w:rPr>
          <w:rFonts w:hint="eastAsia" w:ascii="Times New Roman" w:hAnsi="Times New Roman" w:eastAsia="宋体" w:cs="Times New Roman"/>
          <w:color w:val="auto"/>
          <w:sz w:val="24"/>
          <w:lang w:eastAsia="zh-CN"/>
        </w:rPr>
        <w:t>）废气</w:t>
      </w:r>
      <w:r>
        <w:rPr>
          <w:rFonts w:hint="eastAsia" w:ascii="Times New Roman" w:hAnsi="Times New Roman" w:eastAsia="宋体" w:cs="Times New Roman"/>
          <w:color w:val="auto"/>
          <w:sz w:val="24"/>
        </w:rPr>
        <w:t>采用"集气罩+二级活性炭吸附处理装置+15m高排气筒"处置</w:t>
      </w:r>
      <w:r>
        <w:rPr>
          <w:rFonts w:hint="eastAsia" w:ascii="Times New Roman" w:hAnsi="Times New Roman" w:eastAsia="宋体" w:cs="Times New Roman"/>
          <w:color w:val="auto"/>
          <w:sz w:val="24"/>
          <w:szCs w:val="24"/>
          <w:highlight w:val="none"/>
          <w:lang w:val="en-US" w:eastAsia="zh-CN"/>
        </w:rPr>
        <w:t>；</w:t>
      </w:r>
    </w:p>
    <w:p>
      <w:pPr>
        <w:adjustRightInd w:val="0"/>
        <w:snapToGrid w:val="0"/>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（2）项目运营期主要废水为职工生活污水，生活污水须经厂区内独立的化粪池后定期清掏，用于周边农田施肥，不得外排；</w:t>
      </w:r>
    </w:p>
    <w:p>
      <w:pPr>
        <w:adjustRightInd w:val="0"/>
        <w:snapToGrid w:val="0"/>
        <w:spacing w:line="360" w:lineRule="auto"/>
        <w:ind w:firstLine="480" w:firstLineChars="200"/>
        <w:rPr>
          <w:rFonts w:hint="eastAsia"/>
          <w:color w:val="auto"/>
          <w:sz w:val="24"/>
          <w:lang w:eastAsia="zh-CN"/>
        </w:rPr>
      </w:pPr>
      <w:r>
        <w:rPr>
          <w:rFonts w:hint="eastAsia" w:ascii="Times New Roman" w:hAnsi="Times New Roman" w:eastAsia="宋体" w:cs="Times New Roman"/>
          <w:color w:val="auto"/>
          <w:sz w:val="24"/>
          <w:szCs w:val="24"/>
          <w:highlight w:val="none"/>
          <w:lang w:val="en-US" w:eastAsia="zh-CN"/>
        </w:rPr>
        <w:t>（3）</w:t>
      </w:r>
      <w:r>
        <w:rPr>
          <w:rFonts w:hint="eastAsia"/>
          <w:color w:val="auto"/>
          <w:sz w:val="24"/>
        </w:rPr>
        <w:t>生活垃圾统一收集后交环卫部门处理</w:t>
      </w:r>
      <w:r>
        <w:rPr>
          <w:rFonts w:hint="eastAsia"/>
          <w:color w:val="auto"/>
          <w:sz w:val="24"/>
          <w:lang w:eastAsia="zh-CN"/>
        </w:rPr>
        <w:t>；</w:t>
      </w:r>
      <w:r>
        <w:rPr>
          <w:rFonts w:hint="eastAsia"/>
          <w:color w:val="auto"/>
          <w:sz w:val="24"/>
          <w:lang w:val="zh-CN"/>
        </w:rPr>
        <w:t>一般固体废物主要</w:t>
      </w:r>
      <w:r>
        <w:rPr>
          <w:rFonts w:hint="eastAsia"/>
          <w:color w:val="auto"/>
          <w:sz w:val="24"/>
        </w:rPr>
        <w:t>有废边角料、不合格产品和废包装材料，</w:t>
      </w:r>
      <w:r>
        <w:rPr>
          <w:rFonts w:hint="eastAsia"/>
          <w:color w:val="auto"/>
          <w:sz w:val="24"/>
          <w:lang w:val="zh-CN"/>
        </w:rPr>
        <w:t>经收集后外售；</w:t>
      </w:r>
      <w:r>
        <w:rPr>
          <w:rFonts w:hint="eastAsia"/>
          <w:color w:val="auto"/>
          <w:sz w:val="24"/>
        </w:rPr>
        <w:t>危险废物主要为</w:t>
      </w:r>
      <w:r>
        <w:rPr>
          <w:color w:val="auto"/>
          <w:sz w:val="24"/>
        </w:rPr>
        <w:t>生产过程中产生的废油墨桶、废</w:t>
      </w:r>
      <w:r>
        <w:rPr>
          <w:rFonts w:hint="eastAsia"/>
          <w:color w:val="auto"/>
          <w:sz w:val="24"/>
        </w:rPr>
        <w:t>乙醇</w:t>
      </w:r>
      <w:r>
        <w:rPr>
          <w:color w:val="auto"/>
          <w:sz w:val="24"/>
        </w:rPr>
        <w:t>桶；设备擦洗、保养时产生的废抹布、废矿物油；处理有机废气产生的废活性炭，产生的危废经专用容器收集后交</w:t>
      </w:r>
      <w:r>
        <w:rPr>
          <w:rFonts w:hint="eastAsia"/>
          <w:color w:val="auto"/>
          <w:sz w:val="24"/>
          <w:lang w:val="en-US" w:eastAsia="zh-CN"/>
        </w:rPr>
        <w:t>陕西明瑞资源再生有限公司</w:t>
      </w:r>
      <w:r>
        <w:rPr>
          <w:color w:val="auto"/>
          <w:sz w:val="24"/>
        </w:rPr>
        <w:t>处置</w:t>
      </w:r>
      <w:r>
        <w:rPr>
          <w:rFonts w:hint="eastAsia"/>
          <w:color w:val="auto"/>
          <w:sz w:val="24"/>
        </w:rPr>
        <w:t>；印刷过程产生的废底</w:t>
      </w:r>
      <w:r>
        <w:rPr>
          <w:rFonts w:hint="eastAsia"/>
          <w:color w:val="auto"/>
          <w:sz w:val="24"/>
          <w:lang w:eastAsia="zh-CN"/>
        </w:rPr>
        <w:t>版</w:t>
      </w:r>
      <w:r>
        <w:rPr>
          <w:rFonts w:hint="eastAsia"/>
          <w:color w:val="auto"/>
          <w:sz w:val="24"/>
        </w:rPr>
        <w:t>由厂家回收</w:t>
      </w:r>
      <w:r>
        <w:rPr>
          <w:rFonts w:hint="eastAsia"/>
          <w:color w:val="auto"/>
          <w:sz w:val="24"/>
          <w:lang w:eastAsia="zh-CN"/>
        </w:rPr>
        <w:t>；</w:t>
      </w:r>
    </w:p>
    <w:p>
      <w:pPr>
        <w:adjustRightInd w:val="0"/>
        <w:snapToGrid w:val="0"/>
        <w:spacing w:line="360" w:lineRule="auto"/>
        <w:ind w:firstLine="480" w:firstLineChars="200"/>
        <w:rPr>
          <w:rFonts w:hint="eastAsia" w:ascii="Times New Roman" w:hAnsi="Times New Roman" w:cs="Times New Roman" w:eastAsiaTheme="minorEastAsia"/>
          <w:color w:val="auto"/>
          <w:sz w:val="24"/>
          <w:lang w:eastAsia="zh-CN"/>
        </w:rPr>
      </w:pPr>
      <w:r>
        <w:rPr>
          <w:rFonts w:hint="eastAsia"/>
          <w:color w:val="auto"/>
          <w:sz w:val="24"/>
          <w:lang w:eastAsia="zh-CN"/>
        </w:rPr>
        <w:t>（</w:t>
      </w:r>
      <w:r>
        <w:rPr>
          <w:rFonts w:hint="eastAsia"/>
          <w:color w:val="auto"/>
          <w:sz w:val="24"/>
          <w:lang w:val="en-US" w:eastAsia="zh-CN"/>
        </w:rPr>
        <w:t>4</w:t>
      </w:r>
      <w:r>
        <w:rPr>
          <w:rFonts w:hint="eastAsia"/>
          <w:color w:val="auto"/>
          <w:sz w:val="24"/>
          <w:lang w:eastAsia="zh-CN"/>
        </w:rPr>
        <w:t>）</w:t>
      </w:r>
      <w:r>
        <w:rPr>
          <w:rFonts w:hint="eastAsia"/>
          <w:color w:val="auto"/>
          <w:sz w:val="24"/>
        </w:rPr>
        <w:t>项目运营期噪声主要为印刷、覆膜、模切、分条等设备运行噪声。须取安装减振垫、隔声、合理布局等措施</w:t>
      </w:r>
      <w:r>
        <w:rPr>
          <w:rFonts w:hint="eastAsia"/>
          <w:color w:val="auto"/>
          <w:sz w:val="24"/>
          <w:lang w:eastAsia="zh-CN"/>
        </w:rPr>
        <w:t>。</w:t>
      </w:r>
    </w:p>
    <w:p>
      <w:pPr>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实际建设情况：</w:t>
      </w:r>
    </w:p>
    <w:p>
      <w:pPr>
        <w:numPr>
          <w:ilvl w:val="0"/>
          <w:numId w:val="1"/>
        </w:numPr>
        <w:snapToGrid w:val="0"/>
        <w:spacing w:line="360" w:lineRule="auto"/>
        <w:ind w:firstLine="480" w:firstLineChars="200"/>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rPr>
        <w:t>本项目产生的废气主要为印刷工序、覆膜工序及印刷机清洗工序产生的有机废气（以非甲烷总烃计）</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rPr>
        <w:t>生产车间设置一套二级活性炭吸附装置，通</w:t>
      </w:r>
      <w:r>
        <w:rPr>
          <w:rFonts w:ascii="Times New Roman" w:hAnsi="Times New Roman" w:eastAsia="宋体" w:cs="Times New Roman"/>
          <w:color w:val="auto"/>
          <w:sz w:val="24"/>
        </w:rPr>
        <w:t>过15m高</w:t>
      </w:r>
      <w:r>
        <w:rPr>
          <w:rFonts w:hint="eastAsia" w:ascii="Times New Roman" w:hAnsi="Times New Roman" w:eastAsia="宋体" w:cs="Times New Roman"/>
          <w:color w:val="auto"/>
          <w:sz w:val="24"/>
        </w:rPr>
        <w:t>排气筒排放</w:t>
      </w:r>
      <w:r>
        <w:rPr>
          <w:rFonts w:hint="eastAsia" w:ascii="Times New Roman" w:hAnsi="Times New Roman" w:eastAsia="宋体" w:cs="Times New Roman"/>
          <w:color w:val="auto"/>
          <w:sz w:val="24"/>
          <w:lang w:eastAsia="zh-CN"/>
        </w:rPr>
        <w:t>；</w:t>
      </w:r>
    </w:p>
    <w:p>
      <w:pPr>
        <w:numPr>
          <w:ilvl w:val="0"/>
          <w:numId w:val="1"/>
        </w:numPr>
        <w:snapToGrid w:val="0"/>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lang w:eastAsia="zh-CN"/>
        </w:rPr>
        <w:t>生活污水依托现有化粪池（7m</w:t>
      </w:r>
      <w:r>
        <w:rPr>
          <w:rFonts w:hint="eastAsia" w:ascii="Times New Roman" w:hAnsi="Times New Roman" w:eastAsia="宋体" w:cs="Times New Roman"/>
          <w:color w:val="auto"/>
          <w:sz w:val="24"/>
          <w:vertAlign w:val="superscript"/>
          <w:lang w:eastAsia="zh-CN"/>
        </w:rPr>
        <w:t>3</w:t>
      </w:r>
      <w:r>
        <w:rPr>
          <w:rFonts w:hint="eastAsia" w:ascii="Times New Roman" w:hAnsi="Times New Roman" w:eastAsia="宋体" w:cs="Times New Roman"/>
          <w:color w:val="auto"/>
          <w:sz w:val="24"/>
          <w:lang w:eastAsia="zh-CN"/>
        </w:rPr>
        <w:t>）处理后，定期清掏、外运肥田；</w:t>
      </w:r>
    </w:p>
    <w:p>
      <w:pPr>
        <w:numPr>
          <w:ilvl w:val="0"/>
          <w:numId w:val="1"/>
        </w:numPr>
        <w:snapToGrid w:val="0"/>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lang w:eastAsia="zh-CN"/>
        </w:rPr>
        <w:t>生活垃圾统一收集后交环卫部门处理；一般固体废物主要有废边角料、不合格产品和废包装材料，经收集后外售；危险废物主要为生产过程中产生的废油墨桶、废乙醇桶；设备擦洗、保养时产生的废抹布、废矿物油；处理有机废气产生的废活性炭，产生的危废经专用容器收集后交</w:t>
      </w:r>
      <w:r>
        <w:rPr>
          <w:rFonts w:hint="eastAsia" w:ascii="Times New Roman" w:hAnsi="Times New Roman" w:eastAsia="宋体" w:cs="Times New Roman"/>
          <w:color w:val="auto"/>
          <w:sz w:val="24"/>
          <w:lang w:val="en-US" w:eastAsia="zh-CN"/>
        </w:rPr>
        <w:t>陕西明瑞资源再生有限公司</w:t>
      </w:r>
      <w:r>
        <w:rPr>
          <w:rFonts w:hint="eastAsia" w:ascii="Times New Roman" w:hAnsi="Times New Roman" w:eastAsia="宋体" w:cs="Times New Roman"/>
          <w:color w:val="auto"/>
          <w:sz w:val="24"/>
          <w:lang w:eastAsia="zh-CN"/>
        </w:rPr>
        <w:t>处置；印刷过程产生的废底版由厂家回收；</w:t>
      </w:r>
    </w:p>
    <w:p>
      <w:pPr>
        <w:numPr>
          <w:ilvl w:val="0"/>
          <w:numId w:val="1"/>
        </w:numPr>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全厂噪声主要为印刷机、覆膜机、分切机等设备运行产生的设备噪声。采取以下措施：①用低噪声设备，加强定期维护保养，使设备处于良好运转状态。②基础减振：振动较大的设备安装时均设置减振垫，以降低振动传递及振动幅度。③墙体隔声：主要生产设备置于密闭厂房内。④合理布置生产设备，减少对周围环境影响。</w:t>
      </w:r>
    </w:p>
    <w:p>
      <w:pPr>
        <w:snapToGrid w:val="0"/>
        <w:spacing w:line="360" w:lineRule="auto"/>
        <w:ind w:firstLine="480" w:firstLineChars="200"/>
        <w:rPr>
          <w:rFonts w:ascii="Times New Roman" w:hAnsi="Times New Roman" w:eastAsia="宋体" w:cs="Times New Roman"/>
          <w:color w:val="auto"/>
          <w:sz w:val="24"/>
        </w:rPr>
      </w:pPr>
      <w:r>
        <w:rPr>
          <w:rFonts w:ascii="Times New Roman" w:hAnsi="Times New Roman" w:eastAsia="宋体" w:cs="Times New Roman"/>
          <w:color w:val="auto"/>
          <w:sz w:val="24"/>
        </w:rPr>
        <w:t>根据</w:t>
      </w:r>
      <w:r>
        <w:rPr>
          <w:rFonts w:hint="eastAsia" w:ascii="Times New Roman" w:hAnsi="Times New Roman" w:eastAsia="宋体" w:cs="Times New Roman"/>
          <w:color w:val="auto"/>
          <w:sz w:val="24"/>
        </w:rPr>
        <w:t>生态环境部办公厅</w:t>
      </w:r>
      <w:r>
        <w:rPr>
          <w:rFonts w:ascii="Times New Roman" w:hAnsi="Times New Roman" w:eastAsia="宋体" w:cs="Times New Roman"/>
          <w:color w:val="auto"/>
          <w:sz w:val="24"/>
        </w:rPr>
        <w:t>（环办</w:t>
      </w:r>
      <w:r>
        <w:rPr>
          <w:rFonts w:hint="eastAsia" w:ascii="Times New Roman" w:hAnsi="Times New Roman" w:eastAsia="宋体" w:cs="Times New Roman"/>
          <w:color w:val="auto"/>
          <w:sz w:val="24"/>
        </w:rPr>
        <w:t>环评函</w:t>
      </w:r>
      <w:r>
        <w:rPr>
          <w:rFonts w:ascii="Times New Roman" w:hAnsi="Times New Roman" w:eastAsia="宋体" w:cs="Times New Roman"/>
          <w:color w:val="auto"/>
          <w:sz w:val="24"/>
        </w:rPr>
        <w:t>[20</w:t>
      </w:r>
      <w:r>
        <w:rPr>
          <w:rFonts w:hint="eastAsia" w:ascii="Times New Roman" w:hAnsi="Times New Roman" w:eastAsia="宋体" w:cs="Times New Roman"/>
          <w:color w:val="auto"/>
          <w:sz w:val="24"/>
        </w:rPr>
        <w:t>20</w:t>
      </w: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688</w:t>
      </w:r>
      <w:r>
        <w:rPr>
          <w:rFonts w:ascii="Times New Roman" w:hAnsi="Times New Roman" w:eastAsia="宋体" w:cs="Times New Roman"/>
          <w:color w:val="auto"/>
          <w:sz w:val="24"/>
        </w:rPr>
        <w:t>号）关于印发《</w:t>
      </w:r>
      <w:r>
        <w:rPr>
          <w:rFonts w:hint="eastAsia" w:ascii="Times New Roman" w:hAnsi="Times New Roman" w:eastAsia="宋体" w:cs="Times New Roman"/>
          <w:color w:val="auto"/>
          <w:sz w:val="24"/>
        </w:rPr>
        <w:t>污染影响类</w:t>
      </w:r>
      <w:r>
        <w:rPr>
          <w:rFonts w:ascii="Times New Roman" w:hAnsi="Times New Roman" w:eastAsia="宋体" w:cs="Times New Roman"/>
          <w:color w:val="auto"/>
          <w:sz w:val="24"/>
        </w:rPr>
        <w:t>建设项目重大变动清单》</w:t>
      </w:r>
      <w:r>
        <w:rPr>
          <w:rFonts w:hint="eastAsia" w:ascii="Times New Roman" w:hAnsi="Times New Roman" w:eastAsia="宋体" w:cs="Times New Roman"/>
          <w:color w:val="auto"/>
          <w:sz w:val="24"/>
        </w:rPr>
        <w:t>（试行）</w:t>
      </w:r>
      <w:r>
        <w:rPr>
          <w:rFonts w:ascii="Times New Roman" w:hAnsi="Times New Roman" w:eastAsia="宋体" w:cs="Times New Roman"/>
          <w:color w:val="auto"/>
          <w:sz w:val="24"/>
        </w:rPr>
        <w:t>的通知有关规定，上述变动不属于重大变动。</w:t>
      </w:r>
    </w:p>
    <w:p>
      <w:pPr>
        <w:adjustRightInd w:val="0"/>
        <w:snapToGrid w:val="0"/>
        <w:spacing w:line="360" w:lineRule="auto"/>
        <w:ind w:firstLine="482" w:firstLineChars="200"/>
        <w:rPr>
          <w:rFonts w:ascii="Times New Roman" w:hAnsi="Times New Roman" w:cs="Times New Roman"/>
          <w:b/>
          <w:bCs/>
          <w:color w:val="auto"/>
          <w:sz w:val="24"/>
        </w:rPr>
      </w:pPr>
      <w:r>
        <w:rPr>
          <w:rFonts w:ascii="Times New Roman" w:hAnsi="Times New Roman" w:cs="Times New Roman"/>
          <w:b/>
          <w:bCs/>
          <w:color w:val="auto"/>
          <w:sz w:val="24"/>
        </w:rPr>
        <w:t>三、环境保护设施建设情况</w:t>
      </w:r>
    </w:p>
    <w:p>
      <w:pPr>
        <w:adjustRightInd w:val="0"/>
        <w:snapToGrid w:val="0"/>
        <w:spacing w:line="360" w:lineRule="auto"/>
        <w:ind w:firstLine="480" w:firstLineChars="200"/>
        <w:rPr>
          <w:rFonts w:ascii="Times New Roman" w:hAnsi="Times New Roman" w:cs="Times New Roman"/>
          <w:color w:val="auto"/>
          <w:sz w:val="24"/>
        </w:rPr>
      </w:pPr>
      <w:bookmarkStart w:id="0" w:name="_Toc428804527"/>
      <w:bookmarkStart w:id="1" w:name="_Toc499017436"/>
      <w:r>
        <w:rPr>
          <w:rFonts w:ascii="Times New Roman" w:hAnsi="Times New Roman" w:cs="Times New Roman"/>
          <w:color w:val="auto"/>
          <w:sz w:val="24"/>
        </w:rPr>
        <w:t>1、废气</w:t>
      </w:r>
    </w:p>
    <w:p>
      <w:pPr>
        <w:snapToGrid w:val="0"/>
        <w:spacing w:line="360" w:lineRule="auto"/>
        <w:ind w:left="479" w:leftChars="228" w:firstLine="0" w:firstLineChars="0"/>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有组织废气：设置集气罩+二级活性炭吸附处理</w:t>
      </w:r>
      <w:r>
        <w:rPr>
          <w:rFonts w:hint="eastAsia"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eastAsia="zh-CN"/>
        </w:rPr>
        <w:t>15m高排气筒</w:t>
      </w:r>
      <w:r>
        <w:rPr>
          <w:rFonts w:hint="eastAsia"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eastAsia="zh-CN"/>
        </w:rPr>
        <w:t>密闭车间。无组织废气：厂区在密闭车间内工作。</w:t>
      </w:r>
    </w:p>
    <w:p>
      <w:pPr>
        <w:adjustRightInd w:val="0"/>
        <w:snapToGri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2、废水</w:t>
      </w:r>
    </w:p>
    <w:p>
      <w:pPr>
        <w:snapToGrid w:val="0"/>
        <w:spacing w:line="360" w:lineRule="auto"/>
        <w:ind w:firstLine="480" w:firstLineChars="200"/>
        <w:rPr>
          <w:rFonts w:hint="eastAsia"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eastAsia="zh-CN"/>
        </w:rPr>
        <w:t>依托租赁地已建成的1座7m</w:t>
      </w:r>
      <w:r>
        <w:rPr>
          <w:rFonts w:hint="eastAsia" w:ascii="Times New Roman" w:hAnsi="Times New Roman" w:eastAsia="宋体" w:cs="Times New Roman"/>
          <w:color w:val="auto"/>
          <w:sz w:val="24"/>
          <w:szCs w:val="24"/>
          <w:highlight w:val="none"/>
          <w:vertAlign w:val="superscript"/>
          <w:lang w:eastAsia="zh-CN"/>
        </w:rPr>
        <w:t>3</w:t>
      </w:r>
      <w:r>
        <w:rPr>
          <w:rFonts w:hint="eastAsia" w:ascii="Times New Roman" w:hAnsi="Times New Roman" w:eastAsia="宋体" w:cs="Times New Roman"/>
          <w:color w:val="auto"/>
          <w:sz w:val="24"/>
          <w:szCs w:val="24"/>
          <w:highlight w:val="none"/>
          <w:lang w:eastAsia="zh-CN"/>
        </w:rPr>
        <w:t>化粪池，定期清掏，外运肥田。</w:t>
      </w:r>
    </w:p>
    <w:p>
      <w:pPr>
        <w:snapToGrid w:val="0"/>
        <w:spacing w:line="360" w:lineRule="auto"/>
        <w:ind w:firstLine="480" w:firstLineChars="200"/>
        <w:rPr>
          <w:rFonts w:ascii="Times New Roman" w:hAnsi="Times New Roman" w:eastAsia="宋体" w:cs="Times New Roman"/>
          <w:color w:val="auto"/>
          <w:sz w:val="24"/>
          <w:lang w:bidi="ar"/>
        </w:rPr>
      </w:pPr>
      <w:r>
        <w:rPr>
          <w:rFonts w:ascii="Times New Roman" w:hAnsi="Times New Roman" w:eastAsia="宋体" w:cs="Times New Roman"/>
          <w:color w:val="auto"/>
          <w:sz w:val="24"/>
          <w:lang w:bidi="ar"/>
        </w:rPr>
        <w:t>3、噪声</w:t>
      </w:r>
    </w:p>
    <w:bookmarkEnd w:id="0"/>
    <w:bookmarkEnd w:id="1"/>
    <w:p>
      <w:pPr>
        <w:snapToGrid w:val="0"/>
        <w:spacing w:line="360" w:lineRule="auto"/>
        <w:ind w:firstLine="480" w:firstLineChars="200"/>
        <w:rPr>
          <w:rFonts w:ascii="Times New Roman" w:hAnsi="Times New Roman" w:eastAsia="宋体" w:cs="Times New Roman"/>
          <w:color w:val="auto"/>
          <w:sz w:val="24"/>
          <w:lang w:bidi="ar"/>
        </w:rPr>
      </w:pPr>
      <w:r>
        <w:rPr>
          <w:rFonts w:hint="eastAsia" w:ascii="Times New Roman" w:hAnsi="Times New Roman" w:eastAsia="宋体" w:cs="Times New Roman"/>
          <w:color w:val="auto"/>
          <w:sz w:val="24"/>
          <w:lang w:eastAsia="zh-CN" w:bidi="ar"/>
        </w:rPr>
        <w:t>本项目噪声</w:t>
      </w:r>
      <w:r>
        <w:rPr>
          <w:rFonts w:ascii="Times New Roman" w:hAnsi="Times New Roman" w:eastAsia="宋体" w:cs="Times New Roman"/>
          <w:color w:val="auto"/>
          <w:sz w:val="24"/>
          <w:lang w:bidi="ar"/>
        </w:rPr>
        <w:t>采取以下措施</w:t>
      </w:r>
      <w:r>
        <w:rPr>
          <w:rFonts w:hint="eastAsia" w:ascii="Times New Roman" w:hAnsi="Times New Roman" w:eastAsia="宋体" w:cs="Times New Roman"/>
          <w:color w:val="auto"/>
          <w:sz w:val="24"/>
          <w:lang w:eastAsia="zh-CN" w:bidi="ar"/>
        </w:rPr>
        <w:t>：</w:t>
      </w:r>
      <w:r>
        <w:rPr>
          <w:rFonts w:ascii="Times New Roman" w:hAnsi="Times New Roman" w:eastAsia="宋体" w:cs="Times New Roman"/>
          <w:color w:val="auto"/>
          <w:sz w:val="24"/>
          <w:lang w:bidi="ar"/>
        </w:rPr>
        <w:t>①用低噪声设备，加强定期维护保养，使设备处于良好运转状态。</w:t>
      </w:r>
    </w:p>
    <w:p>
      <w:pPr>
        <w:snapToGrid w:val="0"/>
        <w:spacing w:line="360" w:lineRule="auto"/>
        <w:ind w:firstLine="480" w:firstLineChars="200"/>
        <w:rPr>
          <w:rFonts w:ascii="Times New Roman" w:hAnsi="Times New Roman" w:eastAsia="宋体" w:cs="Times New Roman"/>
          <w:color w:val="auto"/>
          <w:sz w:val="24"/>
          <w:lang w:bidi="ar"/>
        </w:rPr>
      </w:pPr>
      <w:r>
        <w:rPr>
          <w:rFonts w:ascii="Times New Roman" w:hAnsi="Times New Roman" w:eastAsia="宋体" w:cs="Times New Roman"/>
          <w:color w:val="auto"/>
          <w:sz w:val="24"/>
          <w:lang w:bidi="ar"/>
        </w:rPr>
        <w:t>②基础减振：振动较大的设备安装时均设置减振垫，以降低振动传递及振动幅度。</w:t>
      </w:r>
    </w:p>
    <w:p>
      <w:pPr>
        <w:snapToGrid w:val="0"/>
        <w:spacing w:line="360" w:lineRule="auto"/>
        <w:ind w:firstLine="480" w:firstLineChars="200"/>
        <w:rPr>
          <w:rFonts w:ascii="Times New Roman" w:hAnsi="Times New Roman" w:eastAsia="宋体" w:cs="Times New Roman"/>
          <w:color w:val="auto"/>
          <w:sz w:val="24"/>
          <w:lang w:bidi="ar"/>
        </w:rPr>
      </w:pPr>
      <w:r>
        <w:rPr>
          <w:rFonts w:ascii="Times New Roman" w:hAnsi="Times New Roman" w:eastAsia="宋体" w:cs="Times New Roman"/>
          <w:color w:val="auto"/>
          <w:sz w:val="24"/>
          <w:lang w:bidi="ar"/>
        </w:rPr>
        <w:t>③墙体隔声：主要生产设备置于密闭厂房内。</w:t>
      </w:r>
    </w:p>
    <w:p>
      <w:pPr>
        <w:snapToGrid w:val="0"/>
        <w:spacing w:line="360" w:lineRule="auto"/>
        <w:ind w:firstLine="480" w:firstLineChars="200"/>
        <w:rPr>
          <w:rFonts w:ascii="Times New Roman" w:hAnsi="Times New Roman" w:eastAsia="宋体" w:cs="Times New Roman"/>
          <w:color w:val="auto"/>
          <w:sz w:val="24"/>
          <w:lang w:bidi="ar"/>
        </w:rPr>
      </w:pPr>
      <w:r>
        <w:rPr>
          <w:rFonts w:ascii="Times New Roman" w:hAnsi="Times New Roman" w:eastAsia="宋体" w:cs="Times New Roman"/>
          <w:color w:val="auto"/>
          <w:sz w:val="24"/>
          <w:lang w:bidi="ar"/>
        </w:rPr>
        <w:t>④合理布置生产设备，减少对周围环境影响。</w:t>
      </w:r>
    </w:p>
    <w:p>
      <w:pPr>
        <w:snapToGrid w:val="0"/>
        <w:spacing w:line="360" w:lineRule="auto"/>
        <w:ind w:firstLine="480" w:firstLineChars="200"/>
        <w:rPr>
          <w:rFonts w:ascii="Times New Roman" w:hAnsi="Times New Roman" w:eastAsia="宋体" w:cs="Times New Roman"/>
          <w:color w:val="auto"/>
          <w:sz w:val="24"/>
          <w:lang w:bidi="ar"/>
        </w:rPr>
      </w:pPr>
      <w:r>
        <w:rPr>
          <w:rFonts w:ascii="Times New Roman" w:hAnsi="Times New Roman" w:eastAsia="宋体" w:cs="Times New Roman"/>
          <w:color w:val="auto"/>
          <w:sz w:val="24"/>
          <w:lang w:bidi="ar"/>
        </w:rPr>
        <w:t>4、固体废物</w:t>
      </w:r>
    </w:p>
    <w:p>
      <w:pPr>
        <w:snapToGrid w:val="0"/>
        <w:spacing w:line="360" w:lineRule="auto"/>
        <w:ind w:firstLine="480" w:firstLineChars="200"/>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生活垃圾设垃圾桶统一收集后交环卫部门处理；一般固体废物，经收集后外售；危险废物经专用容器收集，暂存于危废间（</w:t>
      </w:r>
      <w:r>
        <w:rPr>
          <w:rFonts w:hint="eastAsia" w:ascii="Times New Roman" w:hAnsi="Times New Roman" w:eastAsia="宋体" w:cs="Times New Roman"/>
          <w:color w:val="auto"/>
          <w:sz w:val="24"/>
          <w:lang w:val="en-US" w:eastAsia="zh-CN"/>
        </w:rPr>
        <w:t>12m</w:t>
      </w:r>
      <w:r>
        <w:rPr>
          <w:rFonts w:hint="eastAsia" w:ascii="Times New Roman" w:hAnsi="Times New Roman" w:eastAsia="宋体" w:cs="Times New Roman"/>
          <w:color w:val="auto"/>
          <w:sz w:val="24"/>
          <w:vertAlign w:val="superscript"/>
          <w:lang w:val="en-US" w:eastAsia="zh-CN"/>
        </w:rPr>
        <w:t>2</w:t>
      </w:r>
      <w:r>
        <w:rPr>
          <w:rFonts w:hint="eastAsia" w:ascii="Times New Roman" w:hAnsi="Times New Roman" w:eastAsia="宋体" w:cs="Times New Roman"/>
          <w:color w:val="auto"/>
          <w:sz w:val="24"/>
          <w:lang w:eastAsia="zh-CN"/>
        </w:rPr>
        <w:t>），后交</w:t>
      </w:r>
      <w:r>
        <w:rPr>
          <w:rFonts w:hint="eastAsia" w:ascii="Times New Roman" w:hAnsi="Times New Roman" w:eastAsia="宋体" w:cs="Times New Roman"/>
          <w:color w:val="auto"/>
          <w:sz w:val="24"/>
          <w:lang w:val="en-US" w:eastAsia="zh-CN"/>
        </w:rPr>
        <w:t>陕西明瑞资源再生有限公司</w:t>
      </w:r>
      <w:r>
        <w:rPr>
          <w:rFonts w:hint="eastAsia" w:ascii="Times New Roman" w:hAnsi="Times New Roman" w:eastAsia="宋体" w:cs="Times New Roman"/>
          <w:color w:val="auto"/>
          <w:sz w:val="24"/>
          <w:lang w:eastAsia="zh-CN"/>
        </w:rPr>
        <w:t>处置；印刷过程产生的废底版由厂家回收。</w:t>
      </w:r>
    </w:p>
    <w:p>
      <w:pPr>
        <w:adjustRightInd w:val="0"/>
        <w:snapToGrid w:val="0"/>
        <w:spacing w:line="360" w:lineRule="auto"/>
        <w:ind w:firstLine="482" w:firstLineChars="200"/>
        <w:outlineLvl w:val="0"/>
        <w:rPr>
          <w:rFonts w:ascii="Times New Roman" w:hAnsi="Times New Roman" w:cs="Times New Roman"/>
          <w:b/>
          <w:bCs/>
          <w:color w:val="auto"/>
          <w:sz w:val="24"/>
        </w:rPr>
      </w:pPr>
      <w:r>
        <w:rPr>
          <w:rFonts w:ascii="Times New Roman" w:hAnsi="Times New Roman" w:cs="Times New Roman"/>
          <w:b/>
          <w:bCs/>
          <w:color w:val="auto"/>
          <w:sz w:val="24"/>
        </w:rPr>
        <w:t>四、环境保护设施调试效果</w:t>
      </w:r>
    </w:p>
    <w:p>
      <w:pPr>
        <w:adjustRightInd w:val="0"/>
        <w:snapToGri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1、废气</w:t>
      </w:r>
    </w:p>
    <w:p>
      <w:pPr>
        <w:adjustRightInd w:val="0"/>
        <w:snapToGrid w:val="0"/>
        <w:spacing w:line="360" w:lineRule="auto"/>
        <w:ind w:firstLine="480" w:firstLineChars="200"/>
        <w:rPr>
          <w:rFonts w:ascii="Times New Roman" w:hAnsi="Times New Roman" w:cs="Times New Roman"/>
          <w:color w:val="auto"/>
          <w:sz w:val="24"/>
        </w:rPr>
      </w:pPr>
      <w:r>
        <w:rPr>
          <w:rFonts w:hint="eastAsia" w:ascii="Times New Roman" w:hAnsi="Times New Roman" w:eastAsia="宋体" w:cs="Times New Roman"/>
          <w:color w:val="auto"/>
          <w:sz w:val="24"/>
          <w:lang w:eastAsia="zh-CN"/>
        </w:rPr>
        <w:t>项目运营期生产车间有组织非甲烷总烃排放浓度满足《挥发性有机物排放控制标准》（DB61/T1061-2017）表1相关要求限值；生产车间无组织非甲烷总烃下风向最大质量浓度满足《挥发性有机物排放控制标准》（DB61/T1061-2017）相关要求限值。</w:t>
      </w:r>
    </w:p>
    <w:p>
      <w:pPr>
        <w:adjustRightInd w:val="0"/>
        <w:snapToGri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2、废水</w:t>
      </w:r>
    </w:p>
    <w:p>
      <w:pPr>
        <w:adjustRightInd w:val="0"/>
        <w:snapToGri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依托租赁地已建成的1座7m</w:t>
      </w:r>
      <w:r>
        <w:rPr>
          <w:rFonts w:ascii="Times New Roman" w:hAnsi="Times New Roman" w:cs="Times New Roman"/>
          <w:color w:val="auto"/>
          <w:sz w:val="24"/>
          <w:vertAlign w:val="superscript"/>
        </w:rPr>
        <w:t>3</w:t>
      </w:r>
      <w:r>
        <w:rPr>
          <w:rFonts w:ascii="Times New Roman" w:hAnsi="Times New Roman" w:cs="Times New Roman"/>
          <w:color w:val="auto"/>
          <w:sz w:val="24"/>
        </w:rPr>
        <w:t>化粪池，清掏肥田。</w:t>
      </w:r>
    </w:p>
    <w:p>
      <w:pPr>
        <w:adjustRightInd w:val="0"/>
        <w:snapToGri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3、噪声</w:t>
      </w:r>
    </w:p>
    <w:p>
      <w:pPr>
        <w:adjustRightInd w:val="0"/>
        <w:snapToGri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监测期间，项目厂界环境噪声监测结果均符合《工业企业厂界环境噪声排放标准》（GB12348-2008）中2类标准限值要求。</w:t>
      </w:r>
    </w:p>
    <w:p>
      <w:pPr>
        <w:adjustRightInd w:val="0"/>
        <w:snapToGrid w:val="0"/>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4、固废</w:t>
      </w:r>
    </w:p>
    <w:p>
      <w:pPr>
        <w:spacing w:line="360" w:lineRule="auto"/>
        <w:ind w:firstLine="480" w:firstLineChars="200"/>
        <w:rPr>
          <w:rFonts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一般固体废弃物排放执行《一般工业固体废物贮存、处置场所污染控制标准》（GB18599-2001）及修改单（环保部公告[2013]36号）中的有关规定。危险废物临时贮存按《危险废物贮存污染控制标准》（GB18597-2001）及2013修改单中相关规定执行。</w:t>
      </w:r>
    </w:p>
    <w:p>
      <w:pPr>
        <w:pStyle w:val="16"/>
        <w:spacing w:before="0" w:beforeAutospacing="0" w:after="0" w:afterAutospacing="0" w:line="360" w:lineRule="auto"/>
        <w:ind w:firstLine="482" w:firstLineChars="200"/>
        <w:jc w:val="both"/>
        <w:outlineLvl w:val="0"/>
        <w:rPr>
          <w:rFonts w:ascii="Times New Roman" w:hAnsi="Times New Roman" w:cs="Times New Roman"/>
          <w:b/>
          <w:color w:val="auto"/>
        </w:rPr>
      </w:pPr>
      <w:r>
        <w:rPr>
          <w:rFonts w:ascii="Times New Roman" w:hAnsi="Times New Roman" w:cs="Times New Roman"/>
          <w:b/>
          <w:color w:val="auto"/>
        </w:rPr>
        <w:t>五、验收结论</w:t>
      </w:r>
    </w:p>
    <w:p>
      <w:pPr>
        <w:spacing w:after="0" w:line="360" w:lineRule="auto"/>
        <w:ind w:firstLine="480" w:firstLineChars="200"/>
        <w:jc w:val="both"/>
        <w:rPr>
          <w:rFonts w:hint="eastAsia" w:ascii="Times New Roman" w:hAnsi="Times New Roman" w:eastAsia="宋体"/>
          <w:color w:val="000000"/>
          <w:sz w:val="24"/>
          <w:szCs w:val="24"/>
        </w:rPr>
      </w:pPr>
      <w:r>
        <w:rPr>
          <w:rFonts w:hint="eastAsia" w:ascii="Times New Roman" w:hAnsi="Times New Roman" w:eastAsia="宋体"/>
          <w:color w:val="000000"/>
          <w:sz w:val="24"/>
          <w:szCs w:val="24"/>
        </w:rPr>
        <w:t>项目已基本落实环境影响评价报告及其批复中所提的各项污染防治措施和风险防控措施，各类污染物排放能达到相应排放标准限值要求，环境管理制度较为完善。对照《建设项目竣工环境保护验收暂行办法》，项目总体上达到环境保护竣工验收的条件，验收组同意项目污染防治措施通过竣工环境保护验收。</w:t>
      </w:r>
      <w:bookmarkStart w:id="2" w:name="_GoBack"/>
      <w:bookmarkEnd w:id="2"/>
    </w:p>
    <w:p>
      <w:pPr>
        <w:pStyle w:val="16"/>
        <w:spacing w:before="0" w:beforeAutospacing="0" w:after="0" w:afterAutospacing="0" w:line="360" w:lineRule="auto"/>
        <w:ind w:firstLine="482" w:firstLineChars="200"/>
        <w:jc w:val="both"/>
        <w:outlineLvl w:val="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六、后续要求</w:t>
      </w:r>
    </w:p>
    <w:p>
      <w:pPr>
        <w:pStyle w:val="17"/>
        <w:adjustRightInd w:val="0"/>
        <w:snapToGrid w:val="0"/>
        <w:spacing w:before="0" w:beforeAutospacing="0" w:after="0" w:afterAutospacing="0" w:line="360" w:lineRule="auto"/>
        <w:ind w:firstLine="480" w:firstLineChars="200"/>
        <w:outlineLvl w:val="0"/>
        <w:rPr>
          <w:rFonts w:hint="eastAsia" w:ascii="Times New Roman" w:hAnsi="Times New Roman" w:cs="Times New Roman"/>
          <w:b w:val="0"/>
          <w:bCs/>
          <w:color w:val="000000" w:themeColor="text1"/>
          <w:lang w:val="en-US" w:eastAsia="zh-CN"/>
          <w14:textFill>
            <w14:solidFill>
              <w14:schemeClr w14:val="tx1"/>
            </w14:solidFill>
          </w14:textFill>
        </w:rPr>
      </w:pPr>
      <w:r>
        <w:rPr>
          <w:rFonts w:hint="eastAsia" w:ascii="Times New Roman" w:hAnsi="Times New Roman" w:cs="Times New Roman"/>
          <w:b w:val="0"/>
          <w:bCs/>
          <w:color w:val="000000" w:themeColor="text1"/>
          <w:lang w:val="en-US" w:eastAsia="zh-CN"/>
          <w14:textFill>
            <w14:solidFill>
              <w14:schemeClr w14:val="tx1"/>
            </w14:solidFill>
          </w14:textFill>
        </w:rPr>
        <w:t>1、优化集气系统安装，确保有机废气的收集效率。加强有机废气处理设施的运行管理，确保污染物达标排放。</w:t>
      </w:r>
    </w:p>
    <w:p>
      <w:pPr>
        <w:pStyle w:val="17"/>
        <w:adjustRightInd w:val="0"/>
        <w:snapToGrid w:val="0"/>
        <w:spacing w:before="0" w:beforeAutospacing="0" w:after="0" w:afterAutospacing="0" w:line="360" w:lineRule="auto"/>
        <w:ind w:firstLine="480" w:firstLineChars="200"/>
        <w:outlineLvl w:val="0"/>
        <w:rPr>
          <w:rFonts w:hint="default" w:ascii="Times New Roman" w:hAnsi="Times New Roman" w:cs="Times New Roman"/>
          <w:b w:val="0"/>
          <w:bCs/>
          <w:color w:val="000000" w:themeColor="text1"/>
          <w:lang w:val="en-US" w:eastAsia="zh-CN"/>
          <w14:textFill>
            <w14:solidFill>
              <w14:schemeClr w14:val="tx1"/>
            </w14:solidFill>
          </w14:textFill>
        </w:rPr>
      </w:pPr>
      <w:r>
        <w:rPr>
          <w:rFonts w:hint="eastAsia" w:ascii="Times New Roman" w:hAnsi="Times New Roman" w:cs="Times New Roman"/>
          <w:b w:val="0"/>
          <w:bCs/>
          <w:color w:val="000000" w:themeColor="text1"/>
          <w:lang w:val="en-US" w:eastAsia="zh-CN"/>
          <w14:textFill>
            <w14:solidFill>
              <w14:schemeClr w14:val="tx1"/>
            </w14:solidFill>
          </w14:textFill>
        </w:rPr>
        <w:t>2、保证使用环保型油墨，加强对废活性炭等危废的台账管理。</w:t>
      </w:r>
    </w:p>
    <w:p>
      <w:pPr>
        <w:pStyle w:val="17"/>
        <w:adjustRightInd w:val="0"/>
        <w:snapToGrid w:val="0"/>
        <w:spacing w:before="0" w:beforeAutospacing="0" w:after="0" w:afterAutospacing="0" w:line="360" w:lineRule="auto"/>
        <w:ind w:firstLine="480" w:firstLineChars="200"/>
        <w:outlineLvl w:val="0"/>
        <w:rPr>
          <w:rFonts w:hint="eastAsia" w:ascii="Times New Roman" w:hAnsi="Times New Roman" w:cs="Times New Roman"/>
          <w:b w:val="0"/>
          <w:bCs/>
          <w:color w:val="000000" w:themeColor="text1"/>
          <w:lang w:val="en-US" w:eastAsia="zh-CN"/>
          <w14:textFill>
            <w14:solidFill>
              <w14:schemeClr w14:val="tx1"/>
            </w14:solidFill>
          </w14:textFill>
        </w:rPr>
      </w:pPr>
    </w:p>
    <w:p>
      <w:pPr>
        <w:pStyle w:val="15"/>
        <w:jc w:val="center"/>
        <w:rPr>
          <w:rFonts w:ascii="Times New Roman" w:eastAsia="宋体" w:cs="Times New Roman"/>
          <w:color w:val="000000" w:themeColor="text1"/>
          <w:kern w:val="2"/>
          <w14:textFill>
            <w14:solidFill>
              <w14:schemeClr w14:val="tx1"/>
            </w14:solidFill>
          </w14:textFill>
        </w:rPr>
      </w:pPr>
    </w:p>
    <w:p>
      <w:pPr>
        <w:pStyle w:val="15"/>
        <w:jc w:val="center"/>
        <w:rPr>
          <w:rFonts w:ascii="Times New Roman" w:eastAsia="宋体" w:cs="Times New Roman"/>
          <w:color w:val="000000" w:themeColor="text1"/>
          <w:kern w:val="2"/>
          <w14:textFill>
            <w14:solidFill>
              <w14:schemeClr w14:val="tx1"/>
            </w14:solidFill>
          </w14:textFill>
        </w:rPr>
      </w:pPr>
    </w:p>
    <w:p>
      <w:pPr>
        <w:pStyle w:val="15"/>
        <w:spacing w:line="360" w:lineRule="auto"/>
        <w:jc w:val="center"/>
        <w:rPr>
          <w:rFonts w:ascii="Times New Roman" w:cs="Times New Roman"/>
          <w:color w:val="000000" w:themeColor="text1"/>
          <w:szCs w:val="28"/>
          <w:highlight w:val="none"/>
          <w14:textFill>
            <w14:solidFill>
              <w14:schemeClr w14:val="tx1"/>
            </w14:solidFill>
          </w14:textFill>
        </w:rPr>
      </w:pPr>
      <w:r>
        <w:rPr>
          <w:rFonts w:ascii="Times New Roman" w:eastAsia="宋体" w:cs="Times New Roman"/>
          <w:color w:val="000000" w:themeColor="text1"/>
          <w:kern w:val="2"/>
          <w14:textFill>
            <w14:solidFill>
              <w14:schemeClr w14:val="tx1"/>
            </w14:solidFill>
          </w14:textFill>
        </w:rPr>
        <w:t xml:space="preserve">                                 </w:t>
      </w:r>
      <w:r>
        <w:rPr>
          <w:rFonts w:hint="eastAsia" w:ascii="Times New Roman" w:eastAsia="宋体" w:cs="Times New Roman"/>
          <w:color w:val="000000" w:themeColor="text1"/>
          <w:kern w:val="2"/>
          <w14:textFill>
            <w14:solidFill>
              <w14:schemeClr w14:val="tx1"/>
            </w14:solidFill>
          </w14:textFill>
        </w:rPr>
        <w:t xml:space="preserve">       </w:t>
      </w:r>
      <w:r>
        <w:rPr>
          <w:rFonts w:hint="eastAsia" w:ascii="Times New Roman" w:eastAsia="宋体" w:cs="Times New Roman"/>
          <w:color w:val="000000" w:themeColor="text1"/>
          <w:kern w:val="2"/>
          <w:highlight w:val="none"/>
          <w14:textFill>
            <w14:solidFill>
              <w14:schemeClr w14:val="tx1"/>
            </w14:solidFill>
          </w14:textFill>
        </w:rPr>
        <w:t xml:space="preserve">  </w:t>
      </w:r>
      <w:r>
        <w:rPr>
          <w:rFonts w:ascii="Times New Roman" w:eastAsia="宋体" w:cs="Times New Roman"/>
          <w:color w:val="000000" w:themeColor="text1"/>
          <w:kern w:val="2"/>
          <w:highlight w:val="none"/>
          <w14:textFill>
            <w14:solidFill>
              <w14:schemeClr w14:val="tx1"/>
            </w14:solidFill>
          </w14:textFill>
        </w:rPr>
        <w:t xml:space="preserve">   </w:t>
      </w:r>
      <w:r>
        <w:rPr>
          <w:rFonts w:hint="eastAsia" w:ascii="Times New Roman" w:eastAsia="宋体" w:cs="Times New Roman"/>
          <w:color w:val="000000" w:themeColor="text1"/>
          <w:kern w:val="2"/>
          <w:highlight w:val="none"/>
          <w14:textFill>
            <w14:solidFill>
              <w14:schemeClr w14:val="tx1"/>
            </w14:solidFill>
          </w14:textFill>
        </w:rPr>
        <w:t xml:space="preserve"> </w:t>
      </w:r>
      <w:r>
        <w:rPr>
          <w:rFonts w:hint="eastAsia" w:ascii="Times New Roman" w:eastAsia="宋体" w:cs="Times New Roman"/>
          <w:color w:val="auto"/>
          <w:kern w:val="2"/>
          <w:highlight w:val="none"/>
        </w:rPr>
        <w:t xml:space="preserve"> </w:t>
      </w:r>
      <w:r>
        <w:rPr>
          <w:rFonts w:ascii="Times New Roman" w:eastAsia="宋体" w:cs="Times New Roman"/>
          <w:color w:val="auto"/>
          <w:highlight w:val="none"/>
        </w:rPr>
        <w:t>202</w:t>
      </w:r>
      <w:r>
        <w:rPr>
          <w:rFonts w:hint="eastAsia" w:ascii="Times New Roman" w:eastAsia="宋体" w:cs="Times New Roman"/>
          <w:color w:val="auto"/>
          <w:highlight w:val="none"/>
          <w:lang w:val="en-US" w:eastAsia="zh-CN"/>
        </w:rPr>
        <w:t>1</w:t>
      </w:r>
      <w:r>
        <w:rPr>
          <w:rFonts w:ascii="Times New Roman" w:eastAsia="宋体" w:cs="Times New Roman"/>
          <w:color w:val="auto"/>
          <w:highlight w:val="none"/>
        </w:rPr>
        <w:t>年</w:t>
      </w:r>
      <w:r>
        <w:rPr>
          <w:rFonts w:hint="eastAsia" w:ascii="Times New Roman" w:eastAsia="宋体" w:cs="Times New Roman"/>
          <w:color w:val="auto"/>
          <w:highlight w:val="none"/>
          <w:lang w:val="en-US" w:eastAsia="zh-CN"/>
        </w:rPr>
        <w:t>1</w:t>
      </w:r>
      <w:r>
        <w:rPr>
          <w:rFonts w:ascii="Times New Roman" w:eastAsia="宋体" w:cs="Times New Roman"/>
          <w:color w:val="auto"/>
          <w:highlight w:val="none"/>
        </w:rPr>
        <w:t>月</w:t>
      </w:r>
      <w:r>
        <w:rPr>
          <w:rFonts w:hint="eastAsia" w:ascii="Times New Roman" w:eastAsia="宋体" w:cs="Times New Roman"/>
          <w:color w:val="auto"/>
          <w:highlight w:val="none"/>
          <w:lang w:val="en-US" w:eastAsia="zh-CN"/>
        </w:rPr>
        <w:t>8</w:t>
      </w:r>
      <w:r>
        <w:rPr>
          <w:rFonts w:ascii="Times New Roman" w:eastAsia="宋体" w:cs="Times New Roman"/>
          <w:color w:val="auto"/>
          <w:highlight w:val="none"/>
        </w:rPr>
        <w:t xml:space="preserve">日 </w:t>
      </w:r>
      <w:r>
        <w:rPr>
          <w:rFonts w:ascii="Times New Roman" w:eastAsia="宋体" w:cs="Times New Roman"/>
          <w:color w:val="FF0000"/>
          <w:highlight w:val="none"/>
        </w:rPr>
        <w:t xml:space="preserve"> </w:t>
      </w:r>
      <w:r>
        <w:rPr>
          <w:rFonts w:ascii="Times New Roman" w:eastAsia="宋体" w:cs="Times New Roman"/>
          <w:color w:val="000000" w:themeColor="text1"/>
          <w:highlight w:val="none"/>
          <w14:textFill>
            <w14:solidFill>
              <w14:schemeClr w14:val="tx1"/>
            </w14:solidFill>
          </w14:textFill>
        </w:rPr>
        <w:t xml:space="preserve">  </w:t>
      </w: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883F9"/>
    <w:multiLevelType w:val="singleLevel"/>
    <w:tmpl w:val="748883F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4821E2"/>
    <w:rsid w:val="00087BE9"/>
    <w:rsid w:val="00263511"/>
    <w:rsid w:val="00303A52"/>
    <w:rsid w:val="00612FD0"/>
    <w:rsid w:val="00691296"/>
    <w:rsid w:val="00B75D13"/>
    <w:rsid w:val="00BB7127"/>
    <w:rsid w:val="00CE681D"/>
    <w:rsid w:val="00F52ED5"/>
    <w:rsid w:val="057004E5"/>
    <w:rsid w:val="071A306C"/>
    <w:rsid w:val="08732B95"/>
    <w:rsid w:val="0CA73CBC"/>
    <w:rsid w:val="0E714715"/>
    <w:rsid w:val="0EA444D9"/>
    <w:rsid w:val="115E1F21"/>
    <w:rsid w:val="13905AD7"/>
    <w:rsid w:val="13DF4960"/>
    <w:rsid w:val="14D735AB"/>
    <w:rsid w:val="1CAF0BB7"/>
    <w:rsid w:val="218707BF"/>
    <w:rsid w:val="2189660F"/>
    <w:rsid w:val="21B56CD9"/>
    <w:rsid w:val="21F903A8"/>
    <w:rsid w:val="23B826CC"/>
    <w:rsid w:val="26A1781D"/>
    <w:rsid w:val="278737DD"/>
    <w:rsid w:val="2B136933"/>
    <w:rsid w:val="2D4860AB"/>
    <w:rsid w:val="30424EEC"/>
    <w:rsid w:val="30681156"/>
    <w:rsid w:val="315E035D"/>
    <w:rsid w:val="32154304"/>
    <w:rsid w:val="32B81990"/>
    <w:rsid w:val="33FF7084"/>
    <w:rsid w:val="34416C0C"/>
    <w:rsid w:val="34A456B4"/>
    <w:rsid w:val="358B76A3"/>
    <w:rsid w:val="3A03214F"/>
    <w:rsid w:val="3C2D50A6"/>
    <w:rsid w:val="3CDE7F55"/>
    <w:rsid w:val="44346549"/>
    <w:rsid w:val="454821E2"/>
    <w:rsid w:val="464D3407"/>
    <w:rsid w:val="46A30C8B"/>
    <w:rsid w:val="47D04F9F"/>
    <w:rsid w:val="498B6C14"/>
    <w:rsid w:val="49C16CFB"/>
    <w:rsid w:val="49DC16C8"/>
    <w:rsid w:val="4B545BFD"/>
    <w:rsid w:val="4B941128"/>
    <w:rsid w:val="4C441212"/>
    <w:rsid w:val="4E9F3AD9"/>
    <w:rsid w:val="4F0B67AF"/>
    <w:rsid w:val="4F176692"/>
    <w:rsid w:val="504C5275"/>
    <w:rsid w:val="50691EC9"/>
    <w:rsid w:val="51B828F0"/>
    <w:rsid w:val="52562CD1"/>
    <w:rsid w:val="537D6125"/>
    <w:rsid w:val="57082208"/>
    <w:rsid w:val="57570CAE"/>
    <w:rsid w:val="592C43D5"/>
    <w:rsid w:val="5B003FE3"/>
    <w:rsid w:val="5CF826DF"/>
    <w:rsid w:val="5EBF65CD"/>
    <w:rsid w:val="5F235829"/>
    <w:rsid w:val="6005371F"/>
    <w:rsid w:val="61F707D0"/>
    <w:rsid w:val="62181343"/>
    <w:rsid w:val="63897394"/>
    <w:rsid w:val="6473423B"/>
    <w:rsid w:val="64C56BA3"/>
    <w:rsid w:val="64E25095"/>
    <w:rsid w:val="69CA758E"/>
    <w:rsid w:val="6C5A0A73"/>
    <w:rsid w:val="6D535020"/>
    <w:rsid w:val="717F1517"/>
    <w:rsid w:val="732D506B"/>
    <w:rsid w:val="742E4AA6"/>
    <w:rsid w:val="74D53D2E"/>
    <w:rsid w:val="75F13397"/>
    <w:rsid w:val="765A5176"/>
    <w:rsid w:val="76D65668"/>
    <w:rsid w:val="7B672520"/>
    <w:rsid w:val="7BFD2E2B"/>
    <w:rsid w:val="7E8B02D7"/>
    <w:rsid w:val="7FB87A15"/>
    <w:rsid w:val="7FEF6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Calibri" w:hAnsi="Calibri"/>
      <w:kern w:val="0"/>
      <w:sz w:val="20"/>
      <w:szCs w:val="20"/>
    </w:rPr>
  </w:style>
  <w:style w:type="paragraph" w:styleId="4">
    <w:name w:val="annotation text"/>
    <w:basedOn w:val="1"/>
    <w:qFormat/>
    <w:uiPriority w:val="0"/>
    <w:pPr>
      <w:widowControl/>
      <w:spacing w:line="520" w:lineRule="atLeast"/>
      <w:jc w:val="left"/>
    </w:pPr>
    <w:rPr>
      <w:kern w:val="0"/>
      <w:sz w:val="28"/>
      <w:szCs w:val="20"/>
    </w:rPr>
  </w:style>
  <w:style w:type="paragraph" w:styleId="5">
    <w:name w:val="Body Text Indent"/>
    <w:basedOn w:val="1"/>
    <w:qFormat/>
    <w:uiPriority w:val="0"/>
    <w:pPr>
      <w:ind w:firstLine="425"/>
    </w:pPr>
    <w:rPr>
      <w:rFonts w:eastAsia="宋体"/>
      <w:sz w:val="28"/>
      <w:u w:val="single"/>
    </w:rPr>
  </w:style>
  <w:style w:type="paragraph" w:styleId="6">
    <w:name w:val="Block Text"/>
    <w:basedOn w:val="1"/>
    <w:next w:val="1"/>
    <w:qFormat/>
    <w:uiPriority w:val="0"/>
    <w:pPr>
      <w:spacing w:after="120"/>
      <w:ind w:left="1440" w:leftChars="700" w:right="1440" w:rightChars="700"/>
    </w:pPr>
  </w:style>
  <w:style w:type="paragraph" w:styleId="7">
    <w:name w:val="Plain Text"/>
    <w:basedOn w:val="1"/>
    <w:qFormat/>
    <w:uiPriority w:val="0"/>
    <w:rPr>
      <w:rFonts w:ascii="宋体" w:hAnsi="Courier New" w:cs="Courier New"/>
      <w:szCs w:val="21"/>
    </w:rPr>
  </w:style>
  <w:style w:type="paragraph" w:styleId="8">
    <w:name w:val="footer"/>
    <w:basedOn w:val="1"/>
    <w:link w:val="20"/>
    <w:qFormat/>
    <w:uiPriority w:val="0"/>
    <w:pPr>
      <w:tabs>
        <w:tab w:val="center" w:pos="4153"/>
        <w:tab w:val="right" w:pos="8306"/>
      </w:tabs>
      <w:snapToGrid w:val="0"/>
      <w:jc w:val="left"/>
    </w:pPr>
    <w:rPr>
      <w:sz w:val="18"/>
      <w:szCs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rPr>
      <w:sz w:val="24"/>
    </w:rPr>
  </w:style>
  <w:style w:type="paragraph" w:styleId="11">
    <w:name w:val="Body Text First Indent 2"/>
    <w:basedOn w:val="1"/>
    <w:next w:val="1"/>
    <w:qFormat/>
    <w:uiPriority w:val="0"/>
    <w:pPr>
      <w:spacing w:after="120" w:line="360" w:lineRule="auto"/>
      <w:ind w:left="420" w:leftChars="200" w:firstLine="420" w:firstLineChars="200"/>
    </w:pPr>
    <w:rPr>
      <w:rFonts w:eastAsia="仿宋_GB2312"/>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paragraph" w:customStyle="1" w:styleId="1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6">
    <w:name w:val="普通(网站)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7">
    <w:name w:val="普通(网站)2"/>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8">
    <w:name w:val="样式 首行缩进:  2 字符"/>
    <w:basedOn w:val="1"/>
    <w:qFormat/>
    <w:uiPriority w:val="0"/>
    <w:pPr>
      <w:snapToGrid w:val="0"/>
      <w:spacing w:line="360" w:lineRule="auto"/>
      <w:ind w:firstLine="200" w:firstLineChars="200"/>
    </w:pPr>
    <w:rPr>
      <w:rFonts w:ascii="宋体" w:cs="宋体"/>
      <w:sz w:val="28"/>
      <w:szCs w:val="20"/>
    </w:rPr>
  </w:style>
  <w:style w:type="character" w:customStyle="1" w:styleId="19">
    <w:name w:val="页眉 字符"/>
    <w:basedOn w:val="14"/>
    <w:link w:val="9"/>
    <w:qFormat/>
    <w:uiPriority w:val="0"/>
    <w:rPr>
      <w:rFonts w:asciiTheme="minorHAnsi" w:hAnsiTheme="minorHAnsi" w:eastAsiaTheme="minorEastAsia" w:cstheme="minorBidi"/>
      <w:kern w:val="2"/>
      <w:sz w:val="18"/>
      <w:szCs w:val="18"/>
    </w:rPr>
  </w:style>
  <w:style w:type="character" w:customStyle="1" w:styleId="20">
    <w:name w:val="页脚 字符"/>
    <w:basedOn w:val="14"/>
    <w:link w:val="8"/>
    <w:qFormat/>
    <w:uiPriority w:val="0"/>
    <w:rPr>
      <w:rFonts w:asciiTheme="minorHAnsi" w:hAnsiTheme="minorHAnsi" w:eastAsiaTheme="minorEastAsia" w:cstheme="minorBidi"/>
      <w:kern w:val="2"/>
      <w:sz w:val="18"/>
      <w:szCs w:val="18"/>
    </w:rPr>
  </w:style>
  <w:style w:type="paragraph" w:customStyle="1" w:styleId="21">
    <w:name w:val="Table Paragraph"/>
    <w:basedOn w:val="1"/>
    <w:qFormat/>
    <w:uiPriority w:val="1"/>
    <w:pPr>
      <w:jc w:val="center"/>
    </w:pPr>
    <w:rPr>
      <w:rFonts w:ascii="宋体" w:hAnsi="宋体" w:eastAsia="宋体" w:cs="宋体"/>
      <w:lang w:val="zh-CN" w:bidi="zh-CN"/>
    </w:rPr>
  </w:style>
  <w:style w:type="paragraph" w:customStyle="1" w:styleId="22">
    <w:name w:val="表格文字"/>
    <w:basedOn w:val="1"/>
    <w:next w:val="1"/>
    <w:qFormat/>
    <w:uiPriority w:val="0"/>
    <w:pPr>
      <w:spacing w:line="240" w:lineRule="auto"/>
      <w:ind w:firstLine="0" w:firstLineChars="0"/>
      <w:jc w:val="center"/>
    </w:pPr>
    <w:rPr>
      <w:rFonts w:ascii="Times New Roman" w:hAnsi="Times New Roman"/>
      <w:kern w:val="44"/>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Pages>
  <Words>837</Words>
  <Characters>4772</Characters>
  <Lines>39</Lines>
  <Paragraphs>11</Paragraphs>
  <TotalTime>4</TotalTime>
  <ScaleCrop>false</ScaleCrop>
  <LinksUpToDate>false</LinksUpToDate>
  <CharactersWithSpaces>5598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2019-01-15T05:55:00Z</dcterms:created>
  <dc:creator>嘿 抬头</dc:creator>
  <cp:lastModifiedBy>100</cp:lastModifiedBy>
  <dcterms:modified xsi:type="dcterms:W3CDTF">2021-01-09T01:30:17Z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